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3F35A8">
        <w:trPr>
          <w:cantSplit/>
          <w:trHeight w:val="190"/>
          <w:tblHeader/>
        </w:trPr>
        <w:tc>
          <w:tcPr>
            <w:tcW w:w="10230" w:type="dxa"/>
            <w:gridSpan w:val="2"/>
          </w:tcPr>
          <w:p w:rsidR="001A6F86" w:rsidRPr="003F35A8" w:rsidRDefault="001A6F86" w:rsidP="005D1F70">
            <w:pPr>
              <w:jc w:val="center"/>
              <w:rPr>
                <w:rFonts w:cs="Arial"/>
                <w:b/>
              </w:rPr>
            </w:pPr>
            <w:r w:rsidRPr="003F35A8">
              <w:rPr>
                <w:rFonts w:cs="Arial"/>
                <w:b/>
              </w:rPr>
              <w:t>Instruction</w:t>
            </w:r>
            <w:r w:rsidR="00927693" w:rsidRPr="003F35A8">
              <w:rPr>
                <w:rFonts w:cs="Arial"/>
                <w:b/>
              </w:rPr>
              <w:t>al</w:t>
            </w:r>
            <w:r w:rsidRPr="003F35A8">
              <w:rPr>
                <w:rFonts w:cs="Arial"/>
                <w:b/>
              </w:rPr>
              <w:t xml:space="preserve"> Timeline</w:t>
            </w:r>
            <w:r w:rsidR="00CE5D6B" w:rsidRPr="003F35A8">
              <w:rPr>
                <w:rFonts w:cs="Arial"/>
                <w:b/>
              </w:rPr>
              <w:t xml:space="preserve"> – </w:t>
            </w:r>
            <w:r w:rsidR="00D81CD8" w:rsidRPr="003F35A8">
              <w:rPr>
                <w:rFonts w:cs="Arial"/>
                <w:b/>
              </w:rPr>
              <w:t>English III</w:t>
            </w:r>
          </w:p>
        </w:tc>
      </w:tr>
      <w:tr w:rsidR="001A6F86" w:rsidRPr="003F35A8">
        <w:trPr>
          <w:cantSplit/>
          <w:trHeight w:val="237"/>
          <w:tblHeader/>
        </w:trPr>
        <w:tc>
          <w:tcPr>
            <w:tcW w:w="10230" w:type="dxa"/>
            <w:gridSpan w:val="2"/>
          </w:tcPr>
          <w:p w:rsidR="00BB3BD0" w:rsidRPr="003F35A8" w:rsidRDefault="00F724A0" w:rsidP="00EF03DE">
            <w:pPr>
              <w:jc w:val="center"/>
              <w:rPr>
                <w:rFonts w:cs="Arial"/>
                <w:b/>
              </w:rPr>
            </w:pPr>
            <w:r w:rsidRPr="003F35A8">
              <w:rPr>
                <w:rFonts w:cs="Arial"/>
                <w:b/>
              </w:rPr>
              <w:t xml:space="preserve">Unit </w:t>
            </w:r>
            <w:r w:rsidR="00D81CD8" w:rsidRPr="003F35A8">
              <w:rPr>
                <w:rFonts w:cs="Arial"/>
                <w:b/>
              </w:rPr>
              <w:t xml:space="preserve">2: </w:t>
            </w:r>
            <w:r w:rsidR="0086332A" w:rsidRPr="003F35A8">
              <w:rPr>
                <w:rFonts w:cs="Arial"/>
                <w:b/>
              </w:rPr>
              <w:t>Informed Persuasion</w:t>
            </w:r>
          </w:p>
        </w:tc>
      </w:tr>
      <w:tr w:rsidR="00A96C11" w:rsidRPr="003F35A8">
        <w:trPr>
          <w:cantSplit/>
          <w:trHeight w:val="250"/>
        </w:trPr>
        <w:tc>
          <w:tcPr>
            <w:tcW w:w="10230" w:type="dxa"/>
            <w:gridSpan w:val="2"/>
            <w:vAlign w:val="center"/>
          </w:tcPr>
          <w:p w:rsidR="00A96C11" w:rsidRPr="003F35A8" w:rsidRDefault="00A96C11" w:rsidP="0086332A">
            <w:pPr>
              <w:pStyle w:val="Header"/>
              <w:tabs>
                <w:tab w:val="clear" w:pos="4320"/>
                <w:tab w:val="clear" w:pos="8640"/>
              </w:tabs>
              <w:jc w:val="center"/>
              <w:rPr>
                <w:b/>
              </w:rPr>
            </w:pPr>
            <w:r w:rsidRPr="003F35A8">
              <w:rPr>
                <w:b/>
              </w:rPr>
              <w:t xml:space="preserve">Suggested Time Frame:  </w:t>
            </w:r>
            <w:r w:rsidR="008F6010" w:rsidRPr="00DC5853">
              <w:rPr>
                <w:rFonts w:cs="Arial"/>
              </w:rPr>
              <w:t xml:space="preserve">≈ </w:t>
            </w:r>
            <w:r w:rsidR="008F6010">
              <w:rPr>
                <w:rFonts w:cs="Arial"/>
              </w:rPr>
              <w:t>6 weeks (11-12 blocks)</w:t>
            </w:r>
          </w:p>
        </w:tc>
      </w:tr>
      <w:tr w:rsidR="00E212C4" w:rsidRPr="003F35A8">
        <w:trPr>
          <w:cantSplit/>
          <w:trHeight w:val="250"/>
        </w:trPr>
        <w:tc>
          <w:tcPr>
            <w:tcW w:w="1720" w:type="dxa"/>
          </w:tcPr>
          <w:p w:rsidR="00E212C4" w:rsidRPr="003F35A8" w:rsidRDefault="00E212C4" w:rsidP="001A6F86">
            <w:pPr>
              <w:pStyle w:val="Header"/>
              <w:tabs>
                <w:tab w:val="clear" w:pos="4320"/>
                <w:tab w:val="clear" w:pos="8640"/>
              </w:tabs>
              <w:rPr>
                <w:rFonts w:cs="Arial"/>
                <w:b/>
              </w:rPr>
            </w:pPr>
            <w:r w:rsidRPr="003F35A8">
              <w:rPr>
                <w:rFonts w:cs="Arial"/>
                <w:b/>
              </w:rPr>
              <w:t>Introduction</w:t>
            </w:r>
          </w:p>
        </w:tc>
        <w:tc>
          <w:tcPr>
            <w:tcW w:w="8510" w:type="dxa"/>
          </w:tcPr>
          <w:p w:rsidR="00E212C4" w:rsidRPr="00D417FA" w:rsidRDefault="00E212C4" w:rsidP="008F6010">
            <w:pPr>
              <w:pStyle w:val="Header"/>
              <w:tabs>
                <w:tab w:val="clear" w:pos="4320"/>
                <w:tab w:val="clear" w:pos="8640"/>
              </w:tabs>
            </w:pPr>
            <w:r w:rsidRPr="003F35A8">
              <w:t xml:space="preserve">The Instructional Timeline is </w:t>
            </w:r>
            <w:r w:rsidR="008B7920" w:rsidRPr="003F35A8">
              <w:t>provided for</w:t>
            </w:r>
            <w:r w:rsidR="00F724A0" w:rsidRPr="003F35A8">
              <w:t xml:space="preserve"> teacher</w:t>
            </w:r>
            <w:r w:rsidR="008B7920" w:rsidRPr="003F35A8">
              <w:t>s</w:t>
            </w:r>
            <w:r w:rsidR="00F724A0" w:rsidRPr="003F35A8">
              <w:t xml:space="preserve"> </w:t>
            </w:r>
            <w:r w:rsidRPr="003F35A8">
              <w:t xml:space="preserve">to assist </w:t>
            </w:r>
            <w:r w:rsidR="00DF1EA3" w:rsidRPr="003F35A8">
              <w:t>with</w:t>
            </w:r>
            <w:r w:rsidRPr="003F35A8">
              <w:t xml:space="preserve"> </w:t>
            </w:r>
            <w:r w:rsidR="008B7920" w:rsidRPr="003F35A8">
              <w:t xml:space="preserve">the </w:t>
            </w:r>
            <w:r w:rsidR="00F724A0" w:rsidRPr="003F35A8">
              <w:t>o</w:t>
            </w:r>
            <w:r w:rsidR="008B7920" w:rsidRPr="003F35A8">
              <w:t>rganization of</w:t>
            </w:r>
            <w:r w:rsidRPr="003F35A8">
              <w:t xml:space="preserve"> the </w:t>
            </w:r>
            <w:r w:rsidR="00A96C11" w:rsidRPr="003F35A8">
              <w:t>nine</w:t>
            </w:r>
            <w:r w:rsidR="00F724A0" w:rsidRPr="003F35A8">
              <w:t xml:space="preserve">/six </w:t>
            </w:r>
            <w:r w:rsidRPr="003F35A8">
              <w:t xml:space="preserve">weeks of TEKS/SE into </w:t>
            </w:r>
            <w:r w:rsidR="00F724A0" w:rsidRPr="003F35A8">
              <w:t>shorter</w:t>
            </w:r>
            <w:r w:rsidRPr="003F35A8">
              <w:t xml:space="preserve"> periods of time.</w:t>
            </w:r>
            <w:r w:rsidR="00E22765" w:rsidRPr="003F35A8">
              <w:t xml:space="preserve">  </w:t>
            </w:r>
            <w:r w:rsidR="00503F27" w:rsidRPr="003F35A8">
              <w:t xml:space="preserve">In terms of pacing considerations, this timeline </w:t>
            </w:r>
            <w:r w:rsidR="008B7920" w:rsidRPr="003F35A8">
              <w:t xml:space="preserve">includes </w:t>
            </w:r>
            <w:r w:rsidR="001314C3" w:rsidRPr="003F35A8">
              <w:rPr>
                <w:b/>
              </w:rPr>
              <w:t>0</w:t>
            </w:r>
            <w:r w:rsidR="0086332A" w:rsidRPr="003F35A8">
              <w:rPr>
                <w:b/>
              </w:rPr>
              <w:t xml:space="preserve"> </w:t>
            </w:r>
            <w:r w:rsidR="00D417FA">
              <w:t>block</w:t>
            </w:r>
            <w:r w:rsidR="008B7920" w:rsidRPr="003F35A8">
              <w:t>(s) for teacher</w:t>
            </w:r>
            <w:r w:rsidR="00E22765" w:rsidRPr="003F35A8">
              <w:t>s</w:t>
            </w:r>
            <w:r w:rsidR="008B7920" w:rsidRPr="003F35A8">
              <w:t xml:space="preserve"> to </w:t>
            </w:r>
            <w:r w:rsidR="00DF1EA3" w:rsidRPr="003F35A8">
              <w:t xml:space="preserve">extend </w:t>
            </w:r>
            <w:r w:rsidR="00503F27" w:rsidRPr="003F35A8">
              <w:t xml:space="preserve">the </w:t>
            </w:r>
            <w:r w:rsidR="00DF1EA3" w:rsidRPr="003F35A8">
              <w:t>instruction</w:t>
            </w:r>
            <w:r w:rsidR="00503F27" w:rsidRPr="003F35A8">
              <w:t>al period</w:t>
            </w:r>
            <w:r w:rsidR="00D417FA">
              <w:t>.</w:t>
            </w:r>
            <w:r w:rsidR="008F6010" w:rsidRPr="004B7A3A">
              <w:rPr>
                <w:i/>
                <w:color w:val="FF6600"/>
              </w:rPr>
              <w:t xml:space="preserve"> *The RRISD Fall ELA Benchmark counts as 1 of the 6 weeks in this unit.</w:t>
            </w:r>
          </w:p>
        </w:tc>
      </w:tr>
      <w:tr w:rsidR="009975F9" w:rsidRPr="003F35A8">
        <w:trPr>
          <w:cantSplit/>
          <w:trHeight w:val="250"/>
        </w:trPr>
        <w:tc>
          <w:tcPr>
            <w:tcW w:w="1720" w:type="dxa"/>
          </w:tcPr>
          <w:p w:rsidR="008F6010" w:rsidRDefault="009975F9" w:rsidP="001A6F86">
            <w:pPr>
              <w:rPr>
                <w:rFonts w:cs="Arial"/>
                <w:b/>
              </w:rPr>
            </w:pPr>
            <w:r w:rsidRPr="003F35A8">
              <w:rPr>
                <w:rFonts w:cs="Arial"/>
                <w:b/>
              </w:rPr>
              <w:t>Descripti</w:t>
            </w:r>
            <w:r w:rsidR="008F6010">
              <w:rPr>
                <w:rFonts w:cs="Arial"/>
                <w:b/>
              </w:rPr>
              <w:t>on</w:t>
            </w:r>
          </w:p>
          <w:p w:rsidR="009975F9" w:rsidRPr="003F35A8" w:rsidRDefault="008F6010" w:rsidP="001A6F86">
            <w:pPr>
              <w:rPr>
                <w:rFonts w:cs="Arial"/>
                <w:b/>
              </w:rPr>
            </w:pPr>
            <w:r w:rsidRPr="002B5873">
              <w:rPr>
                <w:rFonts w:cs="Arial"/>
                <w:color w:val="FF6600"/>
              </w:rPr>
              <w:t xml:space="preserve">*Each unit should be approached with multiple genres to encourage examination of the theme of </w:t>
            </w:r>
            <w:r w:rsidRPr="002B5873">
              <w:rPr>
                <w:rFonts w:cs="Arial"/>
                <w:b/>
                <w:color w:val="FF6600"/>
              </w:rPr>
              <w:t>“The American Dream.”</w:t>
            </w:r>
          </w:p>
        </w:tc>
        <w:tc>
          <w:tcPr>
            <w:tcW w:w="8510" w:type="dxa"/>
          </w:tcPr>
          <w:p w:rsidR="00C923FD" w:rsidRPr="003F35A8" w:rsidRDefault="00C923FD" w:rsidP="00C923FD">
            <w:pPr>
              <w:autoSpaceDE w:val="0"/>
              <w:autoSpaceDN w:val="0"/>
              <w:adjustRightInd w:val="0"/>
              <w:rPr>
                <w:rFonts w:cs="Arial"/>
              </w:rPr>
            </w:pPr>
            <w:r w:rsidRPr="003F35A8">
              <w:rPr>
                <w:rFonts w:cs="Arial"/>
              </w:rPr>
              <w:t xml:space="preserve">     In this unit, learners read and analyze historical and contemporary American persuasive nonfiction texts (e.g., essays, articles, </w:t>
            </w:r>
            <w:r w:rsidR="00470588">
              <w:rPr>
                <w:rFonts w:cs="Arial"/>
              </w:rPr>
              <w:t xml:space="preserve">letters, </w:t>
            </w:r>
            <w:proofErr w:type="gramStart"/>
            <w:r w:rsidRPr="003F35A8">
              <w:rPr>
                <w:rFonts w:cs="Arial"/>
              </w:rPr>
              <w:t>editorials</w:t>
            </w:r>
            <w:proofErr w:type="gramEnd"/>
            <w:r w:rsidRPr="003F35A8">
              <w:rPr>
                <w:rFonts w:cs="Arial"/>
              </w:rPr>
              <w:t>) and examine the unique characteristics of the genres represented and news-related media. Additionally, learners will review previously known and become familiar with new rhetorical devices (non-sequitur, circular logic, hasty generalizations, etc.) as evident in the persuasive nonfiction texts used in the unit. Students will examine the values represented by the various pieces, especially those of the Transcendentalist Period, and their relevance to the study of the American Dream.</w:t>
            </w:r>
          </w:p>
          <w:p w:rsidR="00C923FD" w:rsidRPr="003F35A8" w:rsidRDefault="00C923FD" w:rsidP="00C923FD">
            <w:pPr>
              <w:rPr>
                <w:rFonts w:cs="Arial"/>
              </w:rPr>
            </w:pPr>
            <w:r w:rsidRPr="003F35A8">
              <w:rPr>
                <w:rFonts w:cs="Arial"/>
              </w:rPr>
              <w:t xml:space="preserve">    Using the conceptual lens of civil disobedience, students will make connections from the period of Transcendentalism to the contemporary era. Students will then employ these rhetorical techniques to produce a formal piece of research based persuasive writing in the form of a “Call to Action” that will also include a formal oral presentation. </w:t>
            </w:r>
          </w:p>
          <w:p w:rsidR="00503F27" w:rsidRPr="003F35A8" w:rsidRDefault="00C923FD" w:rsidP="001314C3">
            <w:pPr>
              <w:rPr>
                <w:rFonts w:cs="Arial"/>
              </w:rPr>
            </w:pPr>
            <w:r w:rsidRPr="003F35A8">
              <w:rPr>
                <w:rFonts w:cs="Arial"/>
              </w:rPr>
              <w:t xml:space="preserve">    Students will engage in all steps of the research process including: brainstorming, topic selection, note-taking, </w:t>
            </w:r>
            <w:r w:rsidR="001314C3" w:rsidRPr="003F35A8">
              <w:rPr>
                <w:rFonts w:cs="Arial"/>
              </w:rPr>
              <w:t xml:space="preserve">evaluating varied sources, outlining, developing a position, </w:t>
            </w:r>
            <w:r w:rsidRPr="003F35A8">
              <w:rPr>
                <w:rFonts w:cs="Arial"/>
              </w:rPr>
              <w:t xml:space="preserve">embedding textual evidence, documenting sources (MLA format), creating a Works Cited page and publishing the final essay.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TEKS/SE taught during this period and eligible for testing on district assessments</w:t>
            </w:r>
          </w:p>
          <w:p w:rsidR="00C02FAB" w:rsidRPr="003F35A8" w:rsidRDefault="00C02FAB" w:rsidP="001A6F86">
            <w:pPr>
              <w:rPr>
                <w:b/>
              </w:rPr>
            </w:pPr>
          </w:p>
          <w:p w:rsidR="00C02FAB" w:rsidRPr="003F35A8" w:rsidRDefault="00C02FAB" w:rsidP="00A96C11">
            <w:pPr>
              <w:rPr>
                <w:b/>
              </w:rPr>
            </w:pPr>
            <w:r w:rsidRPr="003F35A8">
              <w:rPr>
                <w:b/>
              </w:rPr>
              <w:t>Bold and underlined TEKS/SE are high stakes for our district (less than ___% mastery on TAKS)</w:t>
            </w:r>
          </w:p>
          <w:p w:rsidR="00C02FAB" w:rsidRPr="003F35A8" w:rsidRDefault="00C02FAB" w:rsidP="00A96C11">
            <w:pPr>
              <w:rPr>
                <w:b/>
              </w:rPr>
            </w:pPr>
          </w:p>
          <w:p w:rsidR="00C02FAB" w:rsidRPr="003F35A8" w:rsidDel="00A96C11" w:rsidRDefault="00C02FAB" w:rsidP="00A96C11">
            <w:pPr>
              <w:rPr>
                <w:b/>
              </w:rPr>
            </w:pPr>
            <w:r w:rsidRPr="003F35A8">
              <w:rPr>
                <w:b/>
              </w:rPr>
              <w:t>Bold TEKS/SE are assessed on TAKS</w:t>
            </w:r>
          </w:p>
          <w:p w:rsidR="00C02FAB" w:rsidRPr="003F35A8" w:rsidRDefault="00C02FAB" w:rsidP="00A96C11">
            <w:pPr>
              <w:rPr>
                <w:rFonts w:cs="Arial"/>
                <w:b/>
              </w:rPr>
            </w:pPr>
          </w:p>
        </w:tc>
        <w:tc>
          <w:tcPr>
            <w:tcW w:w="8510" w:type="dxa"/>
          </w:tcPr>
          <w:p w:rsidR="008F6010" w:rsidRPr="002F30E1" w:rsidRDefault="008F6010" w:rsidP="008F6010">
            <w:pPr>
              <w:autoSpaceDE w:val="0"/>
              <w:autoSpaceDN w:val="0"/>
              <w:adjustRightInd w:val="0"/>
              <w:rPr>
                <w:rFonts w:cs="Arial"/>
                <w:b/>
                <w:bCs/>
              </w:rPr>
            </w:pPr>
            <w:r w:rsidRPr="002F30E1">
              <w:rPr>
                <w:rFonts w:cs="Arial"/>
                <w:b/>
                <w:bCs/>
              </w:rPr>
              <w:t>Reading/Vocabulary:</w:t>
            </w:r>
          </w:p>
          <w:p w:rsidR="008F6010" w:rsidRDefault="008F6010" w:rsidP="008F6010">
            <w:pPr>
              <w:autoSpaceDE w:val="0"/>
              <w:autoSpaceDN w:val="0"/>
              <w:adjustRightInd w:val="0"/>
              <w:rPr>
                <w:rFonts w:cs="Arial"/>
                <w:b/>
                <w:bCs/>
              </w:rPr>
            </w:pPr>
          </w:p>
          <w:p w:rsidR="008F6010" w:rsidRDefault="008F6010" w:rsidP="008F6010">
            <w:pPr>
              <w:autoSpaceDE w:val="0"/>
              <w:autoSpaceDN w:val="0"/>
              <w:adjustRightInd w:val="0"/>
              <w:rPr>
                <w:rFonts w:cs="Arial"/>
                <w:b/>
              </w:rPr>
            </w:pPr>
            <w:r w:rsidRPr="008F6010">
              <w:rPr>
                <w:rFonts w:cs="Arial"/>
                <w:b/>
              </w:rPr>
              <w:t>Figure 19: Reading/Comprehension Skills.</w:t>
            </w:r>
            <w:r w:rsidRPr="008F6010">
              <w:rPr>
                <w:rFonts w:cs="Arial"/>
              </w:rPr>
              <w:t xml:space="preserve"> Students use a flexible range of </w:t>
            </w:r>
            <w:proofErr w:type="spellStart"/>
            <w:r w:rsidRPr="008F6010">
              <w:rPr>
                <w:rFonts w:cs="Arial"/>
              </w:rPr>
              <w:t>metacognitive</w:t>
            </w:r>
            <w:proofErr w:type="spellEnd"/>
            <w:r w:rsidRPr="008F6010">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Pr="00F06363">
              <w:rPr>
                <w:rFonts w:ascii="Calibri" w:hAnsi="Calibri"/>
              </w:rPr>
              <w:t xml:space="preserve"> </w:t>
            </w:r>
          </w:p>
          <w:p w:rsidR="008F6010" w:rsidRPr="002F30E1" w:rsidRDefault="008F6010" w:rsidP="008F6010">
            <w:pPr>
              <w:autoSpaceDE w:val="0"/>
              <w:autoSpaceDN w:val="0"/>
              <w:adjustRightInd w:val="0"/>
              <w:rPr>
                <w:rFonts w:cs="Arial"/>
              </w:rPr>
            </w:pPr>
            <w:r w:rsidRPr="002F30E1">
              <w:rPr>
                <w:rFonts w:cs="Arial"/>
                <w:b/>
              </w:rPr>
              <w:t>(A)</w:t>
            </w:r>
            <w:r w:rsidRPr="002F30E1">
              <w:rPr>
                <w:rFonts w:cs="Arial"/>
              </w:rPr>
              <w:t xml:space="preserve"> </w:t>
            </w:r>
            <w:proofErr w:type="gramStart"/>
            <w:r w:rsidRPr="002F30E1">
              <w:rPr>
                <w:rFonts w:cs="Arial"/>
              </w:rPr>
              <w:t>reflect</w:t>
            </w:r>
            <w:proofErr w:type="gramEnd"/>
            <w:r w:rsidRPr="002F30E1">
              <w:rPr>
                <w:rFonts w:cs="Arial"/>
              </w:rPr>
              <w:t xml:space="preserve"> on understanding to monitor comprehension (e.g., asking questions, summarizing and synthesizing, making connections, creating sensory images); and</w:t>
            </w:r>
            <w:r w:rsidRPr="002F30E1">
              <w:rPr>
                <w:rFonts w:cs="Arial"/>
              </w:rPr>
              <w:br/>
            </w:r>
            <w:r w:rsidRPr="002F30E1">
              <w:rPr>
                <w:rFonts w:cs="Arial"/>
                <w:b/>
              </w:rPr>
              <w:t>(B)</w:t>
            </w:r>
            <w:r w:rsidRPr="002F30E1">
              <w:rPr>
                <w:rFonts w:cs="Arial"/>
              </w:rPr>
              <w:t xml:space="preserve"> make complex inferences (e.g., inductive and deductive) about text and use textual evidence to support understanding.</w:t>
            </w:r>
          </w:p>
          <w:p w:rsidR="008F6010" w:rsidRPr="002F30E1" w:rsidRDefault="008F6010" w:rsidP="008F6010">
            <w:pPr>
              <w:pStyle w:val="subparagrapha"/>
              <w:spacing w:before="0" w:beforeAutospacing="0" w:after="0" w:afterAutospacing="0"/>
              <w:rPr>
                <w:rFonts w:ascii="Arial" w:hAnsi="Arial" w:cs="Arial"/>
                <w:b/>
                <w:sz w:val="20"/>
                <w:szCs w:val="20"/>
              </w:rPr>
            </w:pP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Pr="002F30E1">
              <w:rPr>
                <w:rFonts w:ascii="Arial" w:hAnsi="Arial" w:cs="Arial"/>
                <w:sz w:val="20"/>
                <w:szCs w:val="20"/>
              </w:rPr>
              <w:t xml:space="preserve"> Students understand new vocabulary and use it when reading and writing. Students are expected to:</w:t>
            </w:r>
            <w:r w:rsidRPr="002F30E1">
              <w:rPr>
                <w:rFonts w:ascii="Arial" w:hAnsi="Arial" w:cs="Arial"/>
                <w:sz w:val="20"/>
                <w:szCs w:val="20"/>
              </w:rPr>
              <w:tab/>
            </w:r>
          </w:p>
          <w:p w:rsidR="008F6010" w:rsidRPr="002F30E1" w:rsidRDefault="008F6010" w:rsidP="008F6010">
            <w:pPr>
              <w:pStyle w:val="subparagrapha"/>
              <w:spacing w:before="0" w:beforeAutospacing="0" w:after="0" w:afterAutospacing="0"/>
              <w:rPr>
                <w:rFonts w:ascii="Arial" w:hAnsi="Arial" w:cs="Arial"/>
                <w:sz w:val="20"/>
                <w:szCs w:val="20"/>
              </w:rPr>
            </w:pPr>
            <w:r w:rsidRPr="008F6010">
              <w:rPr>
                <w:rFonts w:ascii="Arial" w:hAnsi="Arial" w:cs="Arial"/>
                <w:b/>
                <w:sz w:val="20"/>
                <w:szCs w:val="20"/>
              </w:rPr>
              <w:t>(</w:t>
            </w:r>
            <w:r w:rsidRPr="002F30E1">
              <w:rPr>
                <w:rFonts w:ascii="Arial" w:hAnsi="Arial" w:cs="Arial"/>
                <w:b/>
                <w:sz w:val="20"/>
                <w:szCs w:val="20"/>
              </w:rPr>
              <w:t>A)  </w:t>
            </w:r>
            <w:r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8F6010" w:rsidRPr="002F30E1" w:rsidRDefault="008F6010" w:rsidP="008F6010">
            <w:pPr>
              <w:ind w:left="331" w:hanging="331"/>
              <w:rPr>
                <w:rFonts w:cs="Arial"/>
                <w:b/>
              </w:rPr>
            </w:pPr>
            <w:r w:rsidRPr="002F30E1">
              <w:rPr>
                <w:rFonts w:cs="Arial"/>
                <w:b/>
              </w:rPr>
              <w:t xml:space="preserve">(B) </w:t>
            </w:r>
            <w:r w:rsidRPr="002F30E1">
              <w:rPr>
                <w:rFonts w:cs="Arial"/>
              </w:rPr>
              <w:t>analyze textual context to infer word meanings</w:t>
            </w:r>
          </w:p>
          <w:p w:rsidR="008F6010" w:rsidRPr="002F30E1" w:rsidRDefault="008F6010" w:rsidP="008F6010">
            <w:pPr>
              <w:rPr>
                <w:rFonts w:cs="Arial"/>
                <w:b/>
              </w:rPr>
            </w:pPr>
            <w:r w:rsidRPr="002F30E1">
              <w:rPr>
                <w:rFonts w:cs="Arial"/>
                <w:b/>
              </w:rPr>
              <w:t xml:space="preserve">(C) </w:t>
            </w:r>
            <w:r w:rsidRPr="002F30E1">
              <w:rPr>
                <w:rFonts w:cs="Arial"/>
              </w:rPr>
              <w:t>infer word meanings through the identification and analysis of word relationships</w:t>
            </w: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cognates in different languages and of word origins to determine the meaning of words; and</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Pr="002F30E1">
              <w:rPr>
                <w:rFonts w:ascii="Arial" w:hAnsi="Arial" w:cs="Arial"/>
                <w:b/>
                <w:sz w:val="20"/>
                <w:szCs w:val="20"/>
              </w:rPr>
              <w:t>E)</w:t>
            </w:r>
            <w:r w:rsidRPr="002F30E1">
              <w:rPr>
                <w:rFonts w:ascii="Arial" w:hAnsi="Arial" w:cs="Arial"/>
                <w:sz w:val="20"/>
                <w:szCs w:val="20"/>
              </w:rPr>
              <w:t>  </w:t>
            </w:r>
            <w:proofErr w:type="gramStart"/>
            <w:r w:rsidRPr="002F30E1">
              <w:rPr>
                <w:rFonts w:ascii="Arial" w:hAnsi="Arial" w:cs="Arial"/>
                <w:sz w:val="20"/>
                <w:szCs w:val="20"/>
              </w:rPr>
              <w:t>use</w:t>
            </w:r>
            <w:proofErr w:type="gramEnd"/>
            <w:r w:rsidRPr="002F30E1">
              <w:rPr>
                <w:rFonts w:ascii="Arial" w:hAnsi="Arial" w:cs="Arial"/>
                <w:sz w:val="20"/>
                <w:szCs w:val="20"/>
              </w:rPr>
              <w:t xml:space="preserve"> general and specialized dictionaries, thesauri, glossaries, histories of language, books of quotations, and other related references (printed or electronic) as needed.</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b/>
                <w:sz w:val="20"/>
                <w:szCs w:val="20"/>
              </w:rPr>
              <w:br/>
              <w:t>(2)</w:t>
            </w:r>
            <w:r w:rsidRPr="002F30E1">
              <w:rPr>
                <w:rFonts w:ascii="Arial" w:hAnsi="Arial" w:cs="Arial"/>
                <w:sz w:val="20"/>
                <w:szCs w:val="20"/>
              </w:rPr>
              <w:t>  </w:t>
            </w:r>
            <w:r w:rsidRPr="002F30E1">
              <w:rPr>
                <w:rFonts w:ascii="Arial" w:hAnsi="Arial" w:cs="Arial"/>
                <w:b/>
                <w:sz w:val="20"/>
                <w:szCs w:val="20"/>
              </w:rPr>
              <w:t>Reading/Comprehension of Literary Text/Theme and Genre</w:t>
            </w:r>
            <w:r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8F6010"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lastRenderedPageBreak/>
              <w:t>(C)</w:t>
            </w:r>
            <w:r w:rsidRPr="002F30E1">
              <w:rPr>
                <w:rFonts w:ascii="Arial" w:hAnsi="Arial" w:cs="Arial"/>
                <w:sz w:val="20"/>
                <w:szCs w:val="20"/>
              </w:rPr>
              <w:t>  </w:t>
            </w:r>
            <w:proofErr w:type="gramStart"/>
            <w:r w:rsidRPr="002F30E1">
              <w:rPr>
                <w:rFonts w:ascii="Arial" w:hAnsi="Arial" w:cs="Arial"/>
                <w:sz w:val="20"/>
                <w:szCs w:val="20"/>
              </w:rPr>
              <w:t>relate</w:t>
            </w:r>
            <w:proofErr w:type="gramEnd"/>
            <w:r w:rsidRPr="002F30E1">
              <w:rPr>
                <w:rFonts w:ascii="Arial" w:hAnsi="Arial" w:cs="Arial"/>
                <w:sz w:val="20"/>
                <w:szCs w:val="20"/>
              </w:rPr>
              <w:t xml:space="preserve"> the main ideas found in a literary work to primary source documents from its historical and cultural setting.</w:t>
            </w:r>
          </w:p>
          <w:p w:rsidR="008F6010" w:rsidRPr="0085595A" w:rsidRDefault="008F6010" w:rsidP="008F6010">
            <w:pPr>
              <w:pStyle w:val="subparagrapha"/>
              <w:spacing w:before="0" w:beforeAutospacing="0" w:after="0" w:afterAutospacing="0"/>
              <w:rPr>
                <w:rFonts w:ascii="Arial" w:hAnsi="Arial" w:cs="Arial"/>
                <w:sz w:val="20"/>
                <w:szCs w:val="20"/>
              </w:rPr>
            </w:pPr>
          </w:p>
          <w:p w:rsidR="008F6010" w:rsidRPr="0085595A" w:rsidRDefault="008F6010" w:rsidP="008F6010">
            <w:pPr>
              <w:pStyle w:val="paragraph1"/>
              <w:spacing w:before="0" w:beforeAutospacing="0" w:after="0" w:afterAutospacing="0"/>
              <w:rPr>
                <w:rFonts w:ascii="Arial" w:hAnsi="Arial" w:cs="Arial"/>
                <w:sz w:val="20"/>
                <w:szCs w:val="20"/>
              </w:rPr>
            </w:pPr>
            <w:r w:rsidRPr="0085595A">
              <w:rPr>
                <w:rFonts w:ascii="Arial" w:hAnsi="Arial" w:cs="Arial"/>
                <w:b/>
                <w:sz w:val="20"/>
                <w:szCs w:val="20"/>
              </w:rPr>
              <w:t>(6)  Reading/Comprehension of Literary Text/Literary Nonfiction.</w:t>
            </w:r>
            <w:r w:rsidRPr="0085595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8F6010" w:rsidRPr="0085595A" w:rsidRDefault="008F6010" w:rsidP="008F6010">
            <w:pPr>
              <w:pStyle w:val="paragraph1"/>
              <w:spacing w:before="0" w:beforeAutospacing="0" w:after="0" w:afterAutospacing="0"/>
              <w:rPr>
                <w:rFonts w:ascii="Arial" w:hAnsi="Arial" w:cs="Arial"/>
                <w:b/>
                <w:color w:val="FF0000"/>
                <w:sz w:val="20"/>
                <w:szCs w:val="20"/>
              </w:rPr>
            </w:pPr>
          </w:p>
          <w:p w:rsidR="008F6010" w:rsidRDefault="008F6010" w:rsidP="008F6010">
            <w:pPr>
              <w:pStyle w:val="paragraph1"/>
              <w:spacing w:before="0" w:beforeAutospacing="0" w:after="0" w:afterAutospacing="0"/>
              <w:rPr>
                <w:rFonts w:ascii="Arial" w:hAnsi="Arial" w:cs="Arial"/>
                <w:sz w:val="20"/>
                <w:szCs w:val="20"/>
              </w:rPr>
            </w:pPr>
            <w:r w:rsidRPr="0085595A">
              <w:rPr>
                <w:rFonts w:ascii="Arial" w:hAnsi="Arial" w:cs="Arial"/>
                <w:b/>
                <w:sz w:val="20"/>
                <w:szCs w:val="20"/>
              </w:rPr>
              <w:t>(8)  Reading/Comprehension of Informational Text/Culture and History.</w:t>
            </w:r>
            <w:r w:rsidRPr="0085595A">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8F6010" w:rsidRPr="0085595A" w:rsidRDefault="008F6010" w:rsidP="008F6010">
            <w:pPr>
              <w:pStyle w:val="paragraph1"/>
              <w:spacing w:before="0" w:beforeAutospacing="0" w:after="0" w:afterAutospacing="0"/>
              <w:rPr>
                <w:rFonts w:ascii="Arial" w:hAnsi="Arial" w:cs="Arial"/>
                <w:sz w:val="20"/>
                <w:szCs w:val="20"/>
              </w:rPr>
            </w:pP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(9)  Reading/Comprehension of Informational Text/Expository Text.</w:t>
            </w:r>
            <w:r w:rsidRPr="00DC5853">
              <w:rPr>
                <w:rFonts w:ascii="Arial" w:hAnsi="Arial" w:cs="Arial"/>
                <w:sz w:val="20"/>
                <w:szCs w:val="20"/>
              </w:rPr>
              <w:t xml:space="preserve"> Students analyze, make inferences and draw conclusions about expository text and provide evidence from text to support their understanding. Students are expected to:</w:t>
            </w:r>
            <w:r w:rsidRPr="00DC5853">
              <w:rPr>
                <w:rFonts w:ascii="Arial" w:hAnsi="Arial" w:cs="Arial"/>
                <w:sz w:val="20"/>
                <w:szCs w:val="20"/>
              </w:rPr>
              <w:br/>
            </w:r>
            <w:r w:rsidRPr="00DC5853">
              <w:rPr>
                <w:rFonts w:ascii="Arial" w:hAnsi="Arial" w:cs="Arial"/>
                <w:b/>
                <w:sz w:val="20"/>
                <w:szCs w:val="20"/>
              </w:rPr>
              <w:t>(A)  </w:t>
            </w:r>
            <w:r w:rsidRPr="00DC5853">
              <w:rPr>
                <w:rFonts w:ascii="Arial" w:hAnsi="Arial" w:cs="Arial"/>
                <w:sz w:val="20"/>
                <w:szCs w:val="20"/>
              </w:rPr>
              <w:t>summarize a text in a manner that captures the author's viewpoint, its main ideas, and its elements without taking a position or expressing an opinion;</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w:t>
            </w:r>
          </w:p>
          <w:p w:rsidR="008F6010" w:rsidRPr="00DC5853" w:rsidRDefault="008F6010" w:rsidP="008F6010">
            <w:pPr>
              <w:pStyle w:val="subparagrapha"/>
              <w:spacing w:before="0" w:beforeAutospacing="0" w:after="0" w:afterAutospacing="0"/>
              <w:rPr>
                <w:rFonts w:cs="Arial"/>
                <w:b/>
              </w:rPr>
            </w:pPr>
            <w:r w:rsidRPr="00DC5853">
              <w:rPr>
                <w:rFonts w:ascii="Arial" w:hAnsi="Arial" w:cs="Arial"/>
                <w:b/>
                <w:sz w:val="20"/>
                <w:szCs w:val="20"/>
              </w:rPr>
              <w:t>(C)  </w:t>
            </w:r>
            <w:proofErr w:type="gramStart"/>
            <w:r w:rsidRPr="00DC5853">
              <w:rPr>
                <w:rFonts w:ascii="Arial" w:hAnsi="Arial" w:cs="Arial"/>
                <w:sz w:val="20"/>
                <w:szCs w:val="20"/>
              </w:rPr>
              <w:t>make</w:t>
            </w:r>
            <w:proofErr w:type="gramEnd"/>
            <w:r w:rsidRPr="00DC5853">
              <w:rPr>
                <w:rFonts w:ascii="Arial" w:hAnsi="Arial" w:cs="Arial"/>
                <w:sz w:val="20"/>
                <w:szCs w:val="20"/>
              </w:rPr>
              <w:t xml:space="preserve"> and defend subtle inferences and complex conclusions about the ideas in text and their</w:t>
            </w:r>
            <w:r>
              <w:rPr>
                <w:rFonts w:ascii="Arial" w:hAnsi="Arial" w:cs="Arial"/>
                <w:sz w:val="20"/>
                <w:szCs w:val="20"/>
              </w:rPr>
              <w:t xml:space="preserve"> organizational patterns.</w:t>
            </w:r>
          </w:p>
          <w:p w:rsidR="008F6010" w:rsidRDefault="008F6010" w:rsidP="008F6010">
            <w:pPr>
              <w:pStyle w:val="paragraph1"/>
              <w:spacing w:before="0" w:beforeAutospacing="0" w:after="0" w:afterAutospacing="0"/>
              <w:rPr>
                <w:rFonts w:ascii="Arial" w:hAnsi="Arial" w:cs="Arial"/>
                <w:b/>
                <w:sz w:val="20"/>
                <w:szCs w:val="20"/>
              </w:rPr>
            </w:pPr>
          </w:p>
          <w:p w:rsidR="008F6010" w:rsidRPr="00DC5853"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(10)  Reading/Comprehension of Informational Text/Persuasive Text.</w:t>
            </w:r>
            <w:r w:rsidRPr="00DC5853">
              <w:rPr>
                <w:rFonts w:ascii="Arial" w:hAnsi="Arial" w:cs="Arial"/>
                <w:sz w:val="20"/>
                <w:szCs w:val="20"/>
              </w:rPr>
              <w:t xml:space="preserve"> Students analyze, make inferences and draw conclusions about persuasive text and provide evidence from text to support their analysis. Students are expected to:</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(A)  </w:t>
            </w:r>
            <w:r w:rsidRPr="00DC5853">
              <w:rPr>
                <w:rFonts w:ascii="Arial" w:hAnsi="Arial" w:cs="Arial"/>
                <w:sz w:val="20"/>
                <w:szCs w:val="20"/>
              </w:rPr>
              <w:t>evaluate how the author's purpose and stated or perceived audience affect the tone of persuasive texts; and</w:t>
            </w: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proofErr w:type="gramStart"/>
            <w:r w:rsidRPr="00DC5853">
              <w:rPr>
                <w:rFonts w:ascii="Arial" w:hAnsi="Arial" w:cs="Arial"/>
                <w:sz w:val="20"/>
                <w:szCs w:val="20"/>
              </w:rPr>
              <w:t>analyze</w:t>
            </w:r>
            <w:proofErr w:type="gramEnd"/>
            <w:r w:rsidRPr="00DC5853">
              <w:rPr>
                <w:rFonts w:ascii="Arial" w:hAnsi="Arial" w:cs="Arial"/>
                <w:sz w:val="20"/>
                <w:szCs w:val="20"/>
              </w:rPr>
              <w:t xml:space="preserve"> historical and contemporary political debates for such logical fallacies as non-sequiturs, circular logic, and hasty generalizations.</w:t>
            </w:r>
          </w:p>
          <w:p w:rsidR="008F6010" w:rsidRPr="0085595A" w:rsidRDefault="008F6010" w:rsidP="008F6010">
            <w:pPr>
              <w:pStyle w:val="subparagrapha"/>
              <w:spacing w:before="0" w:beforeAutospacing="0" w:after="0" w:afterAutospacing="0"/>
              <w:rPr>
                <w:rFonts w:ascii="Arial" w:hAnsi="Arial" w:cs="Arial"/>
                <w:sz w:val="20"/>
                <w:szCs w:val="20"/>
              </w:rPr>
            </w:pPr>
          </w:p>
          <w:p w:rsidR="008F6010" w:rsidRPr="00B50B5A" w:rsidRDefault="008F6010" w:rsidP="00B50B5A">
            <w:pPr>
              <w:pStyle w:val="paragraph1"/>
              <w:spacing w:before="0" w:beforeAutospacing="0" w:after="0" w:afterAutospacing="0"/>
              <w:rPr>
                <w:rFonts w:ascii="Arial" w:hAnsi="Arial" w:cs="Arial"/>
                <w:sz w:val="20"/>
                <w:szCs w:val="20"/>
              </w:rPr>
            </w:pPr>
            <w:r w:rsidRPr="0085595A">
              <w:rPr>
                <w:rFonts w:ascii="Arial" w:hAnsi="Arial" w:cs="Arial"/>
                <w:b/>
                <w:sz w:val="20"/>
                <w:szCs w:val="20"/>
              </w:rPr>
              <w:t>(11)  Reading/Comprehension of Informational Text/Procedural Texts.</w:t>
            </w:r>
            <w:r w:rsidRPr="0085595A">
              <w:rPr>
                <w:rFonts w:ascii="Arial" w:hAnsi="Arial" w:cs="Arial"/>
                <w:sz w:val="20"/>
                <w:szCs w:val="20"/>
              </w:rPr>
              <w:t xml:space="preserve"> Students understand how to glean and use information in procedural texts and documents. Students are expected to: </w:t>
            </w:r>
            <w:r w:rsidRPr="0085595A">
              <w:rPr>
                <w:rFonts w:ascii="Arial" w:hAnsi="Arial" w:cs="Arial"/>
                <w:b/>
                <w:sz w:val="20"/>
                <w:szCs w:val="20"/>
              </w:rPr>
              <w:t>(A)</w:t>
            </w:r>
            <w:proofErr w:type="gramStart"/>
            <w:r w:rsidRPr="0085595A">
              <w:rPr>
                <w:rFonts w:ascii="Arial" w:hAnsi="Arial" w:cs="Arial"/>
                <w:sz w:val="20"/>
                <w:szCs w:val="20"/>
              </w:rPr>
              <w:t>  evaluate</w:t>
            </w:r>
            <w:proofErr w:type="gramEnd"/>
            <w:r w:rsidRPr="0085595A">
              <w:rPr>
                <w:rFonts w:ascii="Arial" w:hAnsi="Arial" w:cs="Arial"/>
                <w:sz w:val="20"/>
                <w:szCs w:val="20"/>
              </w:rPr>
              <w:t xml:space="preserve"> the logic of the sequence of information presented in text (e.g., product support material, contracts).</w:t>
            </w:r>
          </w:p>
          <w:p w:rsidR="008F6010" w:rsidRDefault="008F6010" w:rsidP="008F6010">
            <w:pPr>
              <w:autoSpaceDE w:val="0"/>
              <w:autoSpaceDN w:val="0"/>
              <w:adjustRightInd w:val="0"/>
              <w:rPr>
                <w:rFonts w:cs="Arial"/>
                <w:b/>
                <w:bCs/>
              </w:rPr>
            </w:pPr>
          </w:p>
          <w:p w:rsidR="008F6010" w:rsidRDefault="008F6010" w:rsidP="008F6010">
            <w:pPr>
              <w:autoSpaceDE w:val="0"/>
              <w:autoSpaceDN w:val="0"/>
              <w:adjustRightInd w:val="0"/>
              <w:rPr>
                <w:rFonts w:cs="Arial"/>
                <w:b/>
                <w:bCs/>
              </w:rPr>
            </w:pPr>
            <w:r w:rsidRPr="00DC5853">
              <w:rPr>
                <w:rFonts w:cs="Arial"/>
                <w:b/>
                <w:bCs/>
              </w:rPr>
              <w:t>Writing/Conventions</w:t>
            </w:r>
          </w:p>
          <w:p w:rsidR="008F6010" w:rsidRPr="00DC5853" w:rsidRDefault="008F6010" w:rsidP="008F6010">
            <w:pPr>
              <w:autoSpaceDE w:val="0"/>
              <w:autoSpaceDN w:val="0"/>
              <w:adjustRightInd w:val="0"/>
              <w:rPr>
                <w:rFonts w:cs="Arial"/>
                <w:bCs/>
              </w:rPr>
            </w:pPr>
          </w:p>
          <w:p w:rsidR="008F6010" w:rsidRPr="00DC5853"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(13)  Writing/Writing Process.</w:t>
            </w:r>
            <w:r w:rsidRPr="00DC5853">
              <w:rPr>
                <w:rFonts w:ascii="Arial" w:hAnsi="Arial" w:cs="Arial"/>
                <w:sz w:val="20"/>
                <w:szCs w:val="20"/>
              </w:rPr>
              <w:t xml:space="preserve"> Students use elements of the writing process (planning, drafting, revising, editing, and publishing) to compose text. Students are expected to:</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(A</w:t>
            </w:r>
            <w:r w:rsidRPr="00B50B5A">
              <w:rPr>
                <w:rFonts w:ascii="Arial" w:hAnsi="Arial" w:cs="Arial"/>
                <w:b/>
                <w:sz w:val="20"/>
                <w:szCs w:val="20"/>
              </w:rPr>
              <w:t>)</w:t>
            </w:r>
            <w:r w:rsidRPr="00DC5853">
              <w:rPr>
                <w:rFonts w:ascii="Arial" w:hAnsi="Arial"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structure ideas in a sustained and persuasive way (e.g., using outlines, note taking, graphic organizers, lists) and develop drafts in timed and open-ended situations that include transitions and rhetorical devices to convey meaning;</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w:t>
            </w:r>
            <w:r w:rsidRPr="00DC5853">
              <w:rPr>
                <w:rFonts w:ascii="Arial" w:hAnsi="Arial" w:cs="Arial"/>
                <w:sz w:val="20"/>
                <w:szCs w:val="20"/>
              </w:rPr>
              <w:lastRenderedPageBreak/>
              <w:t>questions, irony), schemes (e.g., parallelism, antithesis, inverted word order, repetition, reversed structures), and by adding transitional words and phrases;</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(D)  </w:t>
            </w:r>
            <w:r w:rsidRPr="00DC5853">
              <w:rPr>
                <w:rFonts w:ascii="Arial" w:hAnsi="Arial" w:cs="Arial"/>
                <w:sz w:val="20"/>
                <w:szCs w:val="20"/>
              </w:rPr>
              <w:t>edit drafts for grammar, mechanics, and spelling; and</w:t>
            </w: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(E)  </w:t>
            </w:r>
            <w:proofErr w:type="gramStart"/>
            <w:r w:rsidRPr="00DC5853">
              <w:rPr>
                <w:rFonts w:ascii="Arial" w:hAnsi="Arial" w:cs="Arial"/>
                <w:sz w:val="20"/>
                <w:szCs w:val="20"/>
              </w:rPr>
              <w:t>revise</w:t>
            </w:r>
            <w:proofErr w:type="gramEnd"/>
            <w:r w:rsidRPr="00DC5853">
              <w:rPr>
                <w:rFonts w:ascii="Arial" w:hAnsi="Arial" w:cs="Arial"/>
                <w:sz w:val="20"/>
                <w:szCs w:val="20"/>
              </w:rPr>
              <w:t xml:space="preserve"> final draft in response to feedback from peers and teacher and publish written work for appropriate audiences.</w:t>
            </w:r>
          </w:p>
          <w:p w:rsidR="00B50B5A" w:rsidRDefault="008F6010" w:rsidP="00B50B5A">
            <w:pPr>
              <w:pStyle w:val="subparagrapha"/>
              <w:spacing w:before="0" w:beforeAutospacing="0" w:after="0" w:afterAutospacing="0"/>
              <w:rPr>
                <w:rFonts w:ascii="Arial" w:hAnsi="Arial" w:cs="Arial"/>
                <w:sz w:val="20"/>
                <w:szCs w:val="20"/>
              </w:rPr>
            </w:pPr>
            <w:r w:rsidRPr="00DC5853">
              <w:rPr>
                <w:rFonts w:ascii="Arial" w:hAnsi="Arial" w:cs="Arial"/>
                <w:b/>
                <w:sz w:val="20"/>
                <w:szCs w:val="20"/>
              </w:rPr>
              <w:t>(15)  Writing/Expository and Procedural Texts.</w:t>
            </w:r>
            <w:r w:rsidRPr="00DC5853">
              <w:rPr>
                <w:rFonts w:ascii="Arial" w:hAnsi="Arial" w:cs="Arial"/>
                <w:sz w:val="20"/>
                <w:szCs w:val="20"/>
              </w:rPr>
              <w:t xml:space="preserve"> Students write expository and procedural or work-related texts to communicate ideas and information to specific audiences for specific purpo</w:t>
            </w:r>
            <w:r>
              <w:rPr>
                <w:rFonts w:ascii="Arial" w:hAnsi="Arial" w:cs="Arial"/>
                <w:sz w:val="20"/>
                <w:szCs w:val="20"/>
              </w:rPr>
              <w:t>ses. Students are expected to:</w:t>
            </w:r>
            <w:r w:rsidRPr="00B50B5A">
              <w:rPr>
                <w:rFonts w:ascii="Arial" w:hAnsi="Arial" w:cs="Arial"/>
                <w:sz w:val="20"/>
                <w:szCs w:val="20"/>
              </w:rPr>
              <w:br/>
            </w:r>
            <w:r w:rsidRPr="00B50B5A">
              <w:rPr>
                <w:rFonts w:ascii="Arial" w:hAnsi="Arial" w:cs="Arial"/>
                <w:b/>
                <w:sz w:val="20"/>
                <w:szCs w:val="20"/>
              </w:rPr>
              <w:t>(C)</w:t>
            </w:r>
            <w:r w:rsidRPr="00B50B5A">
              <w:rPr>
                <w:rFonts w:ascii="Arial" w:hAnsi="Arial" w:cs="Arial"/>
                <w:sz w:val="20"/>
                <w:szCs w:val="20"/>
              </w:rPr>
              <w:t> </w:t>
            </w:r>
            <w:r w:rsidR="00B50B5A" w:rsidRPr="00B50B5A">
              <w:rPr>
                <w:rFonts w:ascii="Arial" w:hAnsi="Arial" w:cs="Arial"/>
                <w:sz w:val="20"/>
                <w:szCs w:val="20"/>
              </w:rPr>
              <w:t xml:space="preserve">write an interpretation of an expository or a literary text that:  </w:t>
            </w:r>
          </w:p>
          <w:p w:rsidR="008F6010"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(v)</w:t>
            </w:r>
            <w:r w:rsidRPr="00B50B5A">
              <w:rPr>
                <w:rFonts w:ascii="Arial" w:hAnsi="Arial" w:cs="Arial"/>
                <w:sz w:val="20"/>
                <w:szCs w:val="20"/>
              </w:rPr>
              <w:t> </w:t>
            </w:r>
            <w:proofErr w:type="gramStart"/>
            <w:r w:rsidRPr="00B50B5A">
              <w:rPr>
                <w:rFonts w:ascii="Arial" w:hAnsi="Arial" w:cs="Arial"/>
                <w:sz w:val="20"/>
                <w:szCs w:val="20"/>
              </w:rPr>
              <w:t>anticipates</w:t>
            </w:r>
            <w:proofErr w:type="gramEnd"/>
            <w:r w:rsidRPr="00B50B5A">
              <w:rPr>
                <w:rFonts w:ascii="Arial" w:hAnsi="Arial" w:cs="Arial"/>
                <w:sz w:val="20"/>
                <w:szCs w:val="20"/>
              </w:rPr>
              <w:t xml:space="preserve"> and responds to readers' questions or contradictory information.</w:t>
            </w:r>
          </w:p>
          <w:p w:rsidR="00B50B5A" w:rsidRPr="00B50B5A" w:rsidRDefault="00B50B5A" w:rsidP="00B50B5A">
            <w:pPr>
              <w:pStyle w:val="subparagrapha"/>
              <w:spacing w:before="0" w:beforeAutospacing="0" w:after="0" w:afterAutospacing="0"/>
              <w:rPr>
                <w:rFonts w:ascii="Arial" w:hAnsi="Arial" w:cs="Arial"/>
                <w:sz w:val="20"/>
                <w:szCs w:val="20"/>
              </w:rPr>
            </w:pPr>
          </w:p>
          <w:p w:rsidR="00B50B5A" w:rsidRDefault="008F6010" w:rsidP="00B50B5A">
            <w:pPr>
              <w:pStyle w:val="subparagrapha"/>
              <w:spacing w:before="0" w:beforeAutospacing="0" w:after="0" w:afterAutospacing="0"/>
              <w:rPr>
                <w:rFonts w:ascii="Arial" w:hAnsi="Arial" w:cs="Arial"/>
                <w:sz w:val="20"/>
                <w:szCs w:val="20"/>
              </w:rPr>
            </w:pPr>
            <w:r w:rsidRPr="005000F3">
              <w:rPr>
                <w:rFonts w:ascii="Arial" w:hAnsi="Arial" w:cs="Arial"/>
                <w:b/>
                <w:sz w:val="20"/>
                <w:szCs w:val="20"/>
              </w:rPr>
              <w:t>(16)  Writing/Persuasive Texts.</w:t>
            </w:r>
            <w:r w:rsidRPr="005000F3">
              <w:rPr>
                <w:rFonts w:ascii="Arial" w:hAnsi="Arial" w:cs="Arial"/>
                <w:sz w:val="20"/>
                <w:szCs w:val="20"/>
              </w:rPr>
              <w:t xml:space="preserve"> Students write persuasive texts to influence the attitudes or actions of a specific audience on specific issues. Students are expected to write an argumentative essay to the appropriate audience that includes:</w:t>
            </w:r>
            <w:r w:rsidRPr="005000F3">
              <w:rPr>
                <w:rFonts w:ascii="Arial" w:hAnsi="Arial" w:cs="Arial"/>
                <w:sz w:val="20"/>
                <w:szCs w:val="20"/>
              </w:rPr>
              <w:br/>
            </w:r>
            <w:r>
              <w:rPr>
                <w:rFonts w:ascii="Arial" w:hAnsi="Arial" w:cs="Arial"/>
                <w:b/>
                <w:sz w:val="20"/>
                <w:szCs w:val="20"/>
              </w:rPr>
              <w:t>(A)</w:t>
            </w:r>
            <w:r w:rsidR="00B50B5A">
              <w:rPr>
                <w:rFonts w:ascii="Arial" w:hAnsi="Arial" w:cs="Arial"/>
                <w:b/>
                <w:sz w:val="20"/>
                <w:szCs w:val="20"/>
              </w:rPr>
              <w:t xml:space="preserve"> </w:t>
            </w:r>
            <w:r w:rsidR="00B50B5A" w:rsidRPr="00B50B5A">
              <w:rPr>
                <w:rFonts w:ascii="Arial" w:hAnsi="Arial" w:cs="Arial"/>
                <w:sz w:val="20"/>
                <w:szCs w:val="20"/>
              </w:rPr>
              <w:t xml:space="preserve">a clear thesis or position based on logical reasons supported by precise and relevant evidence, including facts, expert opinions, quotations, and/or expressions of commonly accepted beliefs;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(B)</w:t>
            </w:r>
            <w:r w:rsidRPr="00B50B5A">
              <w:rPr>
                <w:rFonts w:ascii="Arial" w:hAnsi="Arial" w:cs="Arial"/>
                <w:sz w:val="20"/>
                <w:szCs w:val="20"/>
              </w:rPr>
              <w:t xml:space="preserve">  accurate and honest representation of divergent views (i.e., in the author's own words and not out of context);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(C)</w:t>
            </w:r>
            <w:r w:rsidRPr="00B50B5A">
              <w:rPr>
                <w:rFonts w:ascii="Arial" w:hAnsi="Arial" w:cs="Arial"/>
                <w:sz w:val="20"/>
                <w:szCs w:val="20"/>
              </w:rPr>
              <w:t>  an organizing structure appropriate to the purpose, audience, and context;</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(D)  </w:t>
            </w:r>
            <w:r w:rsidRPr="00B50B5A">
              <w:rPr>
                <w:rFonts w:ascii="Arial" w:hAnsi="Arial" w:cs="Arial"/>
                <w:sz w:val="20"/>
                <w:szCs w:val="20"/>
              </w:rPr>
              <w:t xml:space="preserve">information on the complete range of relevant perspectives;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(E)</w:t>
            </w:r>
            <w:r w:rsidRPr="00B50B5A">
              <w:rPr>
                <w:rFonts w:ascii="Arial" w:hAnsi="Arial" w:cs="Arial"/>
                <w:sz w:val="20"/>
                <w:szCs w:val="20"/>
              </w:rPr>
              <w:t xml:space="preserve">  demonstrated consideration of the validity and reliability of all primary and secondary sources used; and </w:t>
            </w:r>
          </w:p>
          <w:p w:rsidR="008F6010" w:rsidRDefault="00B50B5A" w:rsidP="00B50B5A">
            <w:pPr>
              <w:pStyle w:val="subparagrapha"/>
              <w:spacing w:before="0" w:beforeAutospacing="0" w:after="0" w:afterAutospacing="0"/>
              <w:rPr>
                <w:rFonts w:ascii="Arial" w:hAnsi="Arial" w:cs="Arial"/>
                <w:b/>
                <w:sz w:val="20"/>
                <w:szCs w:val="20"/>
              </w:rPr>
            </w:pPr>
            <w:r w:rsidRPr="00B50B5A">
              <w:rPr>
                <w:rFonts w:ascii="Arial" w:hAnsi="Arial" w:cs="Arial"/>
                <w:b/>
                <w:sz w:val="20"/>
                <w:szCs w:val="20"/>
              </w:rPr>
              <w:t>(F)</w:t>
            </w:r>
            <w:r w:rsidRPr="00B50B5A">
              <w:rPr>
                <w:rFonts w:ascii="Arial" w:hAnsi="Arial" w:cs="Arial"/>
                <w:sz w:val="20"/>
                <w:szCs w:val="20"/>
              </w:rPr>
              <w:t>  </w:t>
            </w:r>
            <w:proofErr w:type="gramStart"/>
            <w:r w:rsidRPr="00B50B5A">
              <w:rPr>
                <w:rFonts w:ascii="Arial" w:hAnsi="Arial" w:cs="Arial"/>
                <w:sz w:val="20"/>
                <w:szCs w:val="20"/>
              </w:rPr>
              <w:t>language</w:t>
            </w:r>
            <w:proofErr w:type="gramEnd"/>
            <w:r w:rsidRPr="00B50B5A">
              <w:rPr>
                <w:rFonts w:ascii="Arial" w:hAnsi="Arial" w:cs="Arial"/>
                <w:sz w:val="20"/>
                <w:szCs w:val="20"/>
              </w:rPr>
              <w:t xml:space="preserve"> attentively crafted to move a disinterested or opposed audience, using specific rhetorical devices to back up assertions (e.g., appeals to logic, emotions, ethical beliefs).</w:t>
            </w:r>
          </w:p>
          <w:p w:rsidR="008F6010" w:rsidRDefault="008F6010" w:rsidP="008F6010">
            <w:pPr>
              <w:pStyle w:val="subparagrapha"/>
              <w:spacing w:before="0" w:beforeAutospacing="0" w:after="0" w:afterAutospacing="0"/>
              <w:rPr>
                <w:rFonts w:ascii="Arial" w:hAnsi="Arial" w:cs="Arial"/>
                <w:b/>
                <w:sz w:val="20"/>
                <w:szCs w:val="20"/>
              </w:rPr>
            </w:pPr>
          </w:p>
          <w:p w:rsidR="008F6010" w:rsidRDefault="008F6010" w:rsidP="008F6010">
            <w:pPr>
              <w:autoSpaceDE w:val="0"/>
              <w:autoSpaceDN w:val="0"/>
              <w:adjustRightInd w:val="0"/>
              <w:rPr>
                <w:rFonts w:cs="Arial"/>
              </w:rPr>
            </w:pPr>
            <w:r w:rsidRPr="002F30E1">
              <w:rPr>
                <w:rFonts w:cs="Arial"/>
                <w:b/>
              </w:rPr>
              <w:t>(17)  Oral and Written Conventions/Conventions.</w:t>
            </w:r>
            <w:r w:rsidRPr="002F30E1">
              <w:rPr>
                <w:rFonts w:cs="Arial"/>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rPr>
              <w:br/>
            </w:r>
            <w:r w:rsidRPr="002F30E1">
              <w:rPr>
                <w:rFonts w:cs="Arial"/>
                <w:b/>
              </w:rPr>
              <w:t>(A)</w:t>
            </w:r>
            <w:r w:rsidRPr="002F30E1">
              <w:rPr>
                <w:rFonts w:cs="Arial"/>
              </w:rPr>
              <w:t> use and understand the function of different types of clauses and phrases (e.g., adjectival, noun, adverbial clauses and phrases)</w:t>
            </w:r>
            <w:r>
              <w:rPr>
                <w:rFonts w:cs="Arial"/>
              </w:rPr>
              <w:t xml:space="preserve"> and</w:t>
            </w:r>
          </w:p>
          <w:p w:rsidR="008F6010" w:rsidRPr="00810D0E" w:rsidRDefault="008F6010" w:rsidP="008F6010">
            <w:pPr>
              <w:autoSpaceDE w:val="0"/>
              <w:autoSpaceDN w:val="0"/>
              <w:adjustRightInd w:val="0"/>
              <w:rPr>
                <w:rFonts w:cs="Arial"/>
              </w:rPr>
            </w:pPr>
            <w:r w:rsidRPr="002F30E1">
              <w:rPr>
                <w:rFonts w:cs="Arial"/>
                <w:b/>
              </w:rPr>
              <w:t>(B)</w:t>
            </w:r>
            <w:r w:rsidRPr="002F30E1">
              <w:rPr>
                <w:rFonts w:cs="Arial"/>
              </w:rPr>
              <w:t xml:space="preserve"> </w:t>
            </w:r>
            <w:proofErr w:type="gramStart"/>
            <w:r w:rsidRPr="002F30E1">
              <w:rPr>
                <w:rFonts w:cs="Arial"/>
              </w:rPr>
              <w:t>uses</w:t>
            </w:r>
            <w:proofErr w:type="gramEnd"/>
            <w:r w:rsidRPr="002F30E1">
              <w:rPr>
                <w:rFonts w:cs="Arial"/>
              </w:rPr>
              <w:t xml:space="preserve"> a variety of correctly </w:t>
            </w:r>
            <w:r w:rsidRPr="00810D0E">
              <w:rPr>
                <w:rFonts w:cs="Arial"/>
              </w:rPr>
              <w:t>structured sentences.</w:t>
            </w:r>
          </w:p>
          <w:p w:rsidR="008F6010" w:rsidRPr="00810D0E" w:rsidRDefault="008F6010" w:rsidP="008F6010">
            <w:pPr>
              <w:rPr>
                <w:rFonts w:cs="Arial"/>
                <w:b/>
              </w:rPr>
            </w:pPr>
          </w:p>
          <w:p w:rsidR="008F6010" w:rsidRPr="00810D0E" w:rsidRDefault="008F6010" w:rsidP="008F6010">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F6010" w:rsidRPr="00810D0E" w:rsidRDefault="008F6010" w:rsidP="008F6010">
            <w:pPr>
              <w:pStyle w:val="paragraph1"/>
              <w:spacing w:before="0" w:beforeAutospacing="0" w:after="0" w:afterAutospacing="0"/>
              <w:rPr>
                <w:rFonts w:ascii="Arial" w:hAnsi="Arial" w:cs="Arial"/>
                <w:b/>
                <w:sz w:val="20"/>
                <w:szCs w:val="20"/>
              </w:rPr>
            </w:pPr>
          </w:p>
          <w:p w:rsidR="008F6010" w:rsidRPr="00810D0E" w:rsidRDefault="008F6010" w:rsidP="008F6010">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F6010" w:rsidRDefault="008F6010" w:rsidP="008F6010">
            <w:pPr>
              <w:autoSpaceDE w:val="0"/>
              <w:autoSpaceDN w:val="0"/>
              <w:adjustRightInd w:val="0"/>
              <w:rPr>
                <w:rFonts w:cs="Arial"/>
                <w:b/>
                <w:bCs/>
              </w:rPr>
            </w:pPr>
          </w:p>
          <w:p w:rsidR="008F6010" w:rsidRDefault="008F6010" w:rsidP="008F6010">
            <w:pPr>
              <w:pStyle w:val="paragraph1"/>
              <w:spacing w:before="0" w:beforeAutospacing="0" w:after="0" w:afterAutospacing="0"/>
              <w:rPr>
                <w:rFonts w:ascii="Arial" w:hAnsi="Arial" w:cs="Arial"/>
                <w:b/>
                <w:bCs/>
                <w:sz w:val="20"/>
                <w:szCs w:val="20"/>
              </w:rPr>
            </w:pPr>
            <w:r w:rsidRPr="00DC5853">
              <w:rPr>
                <w:rFonts w:ascii="Arial" w:hAnsi="Arial" w:cs="Arial"/>
                <w:b/>
                <w:bCs/>
                <w:sz w:val="20"/>
                <w:szCs w:val="20"/>
              </w:rPr>
              <w:t>Research</w:t>
            </w:r>
          </w:p>
          <w:p w:rsidR="00B50B5A" w:rsidRDefault="00B50B5A" w:rsidP="008F6010">
            <w:pPr>
              <w:pStyle w:val="paragraph1"/>
              <w:spacing w:before="0" w:beforeAutospacing="0" w:after="0" w:afterAutospacing="0"/>
              <w:rPr>
                <w:rFonts w:ascii="Arial" w:hAnsi="Arial" w:cs="Arial"/>
                <w:b/>
                <w:bCs/>
                <w:sz w:val="20"/>
                <w:szCs w:val="20"/>
              </w:rPr>
            </w:pPr>
          </w:p>
          <w:p w:rsid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(20)  Research/Research Plan.</w:t>
            </w:r>
            <w:r w:rsidRPr="00B50B5A">
              <w:rPr>
                <w:rFonts w:ascii="Arial" w:hAnsi="Arial" w:cs="Arial"/>
                <w:sz w:val="20"/>
                <w:szCs w:val="20"/>
              </w:rPr>
              <w:t xml:space="preserve"> Students ask open-ended research questions and develop a plan for answering them. Students are expected to: </w:t>
            </w:r>
          </w:p>
          <w:p w:rsid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(A)</w:t>
            </w:r>
            <w:r w:rsidRPr="00B50B5A">
              <w:rPr>
                <w:rFonts w:ascii="Arial" w:hAnsi="Arial" w:cs="Arial"/>
                <w:sz w:val="20"/>
                <w:szCs w:val="20"/>
              </w:rPr>
              <w:t xml:space="preserve">  brainstorm, consult with others, decide upon a topic, and formulate a major research question to address the major research topic; and </w:t>
            </w:r>
          </w:p>
          <w:p w:rsidR="00B50B5A" w:rsidRP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(B)</w:t>
            </w:r>
            <w:r w:rsidRPr="00B50B5A">
              <w:rPr>
                <w:rFonts w:ascii="Arial" w:hAnsi="Arial" w:cs="Arial"/>
                <w:sz w:val="20"/>
                <w:szCs w:val="20"/>
              </w:rPr>
              <w:t>  </w:t>
            </w:r>
            <w:proofErr w:type="gramStart"/>
            <w:r w:rsidRPr="00B50B5A">
              <w:rPr>
                <w:rFonts w:ascii="Arial" w:hAnsi="Arial" w:cs="Arial"/>
                <w:sz w:val="20"/>
                <w:szCs w:val="20"/>
              </w:rPr>
              <w:t>formulate</w:t>
            </w:r>
            <w:proofErr w:type="gramEnd"/>
            <w:r w:rsidRPr="00B50B5A">
              <w:rPr>
                <w:rFonts w:ascii="Arial" w:hAnsi="Arial" w:cs="Arial"/>
                <w:sz w:val="20"/>
                <w:szCs w:val="20"/>
              </w:rPr>
              <w:t xml:space="preserve"> a plan for engaging in in-depth research on a complex, multi-faceted topic.</w:t>
            </w:r>
          </w:p>
          <w:p w:rsidR="008F6010" w:rsidRPr="005000F3" w:rsidRDefault="008F6010" w:rsidP="008F6010">
            <w:pPr>
              <w:pStyle w:val="paragraph1"/>
              <w:spacing w:before="0" w:beforeAutospacing="0" w:after="0" w:afterAutospacing="0"/>
              <w:rPr>
                <w:rFonts w:ascii="Arial" w:hAnsi="Arial" w:cs="Arial"/>
                <w:sz w:val="20"/>
                <w:szCs w:val="20"/>
              </w:rPr>
            </w:pPr>
            <w:r w:rsidRPr="00B50B5A">
              <w:rPr>
                <w:rFonts w:ascii="Arial" w:hAnsi="Arial" w:cs="Arial"/>
                <w:b/>
                <w:bCs/>
                <w:sz w:val="20"/>
                <w:szCs w:val="20"/>
              </w:rPr>
              <w:br/>
            </w:r>
            <w:r w:rsidRPr="00B50B5A">
              <w:rPr>
                <w:rFonts w:ascii="Arial" w:hAnsi="Arial" w:cs="Arial"/>
                <w:b/>
                <w:sz w:val="20"/>
                <w:szCs w:val="20"/>
              </w:rPr>
              <w:t>(21</w:t>
            </w:r>
            <w:r w:rsidRPr="005000F3">
              <w:rPr>
                <w:rFonts w:ascii="Arial" w:hAnsi="Arial" w:cs="Arial"/>
                <w:b/>
                <w:sz w:val="20"/>
                <w:szCs w:val="20"/>
              </w:rPr>
              <w:t>)  Research/Gathering Sources.</w:t>
            </w:r>
            <w:r w:rsidRPr="005000F3">
              <w:rPr>
                <w:rFonts w:ascii="Arial" w:hAnsi="Arial" w:cs="Arial"/>
                <w:sz w:val="20"/>
                <w:szCs w:val="20"/>
              </w:rPr>
              <w:t xml:space="preserve"> Students determine, locate, and explore the full range of relevant sources addressing a research question and systematically record the information they gather. Students are expected to:</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(A)  </w:t>
            </w:r>
            <w:r w:rsidRPr="005000F3">
              <w:rPr>
                <w:rFonts w:ascii="Arial" w:hAnsi="Arial" w:cs="Arial"/>
                <w:sz w:val="20"/>
                <w:szCs w:val="20"/>
              </w:rPr>
              <w:t xml:space="preserve">follow the research plan to gather evidence from experts on the topic and texts written for </w:t>
            </w:r>
            <w:r w:rsidRPr="005000F3">
              <w:rPr>
                <w:rFonts w:ascii="Arial" w:hAnsi="Arial" w:cs="Arial"/>
                <w:sz w:val="20"/>
                <w:szCs w:val="20"/>
              </w:rPr>
              <w:lastRenderedPageBreak/>
              <w:t>informed audiences in the field, distinguishing between reliable and unreliable sources and avoiding over-reliance on one source;</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(B)  </w:t>
            </w:r>
            <w:r w:rsidRPr="005000F3">
              <w:rPr>
                <w:rFonts w:ascii="Arial" w:hAnsi="Arial" w:cs="Arial"/>
                <w:sz w:val="20"/>
                <w:szCs w:val="20"/>
              </w:rPr>
              <w:t>systematically organize relevant and accurate information to support central ideas, concepts, and themes, outline ideas into conceptual maps/timelines, and separate factual data from complex inferences; and</w:t>
            </w:r>
          </w:p>
          <w:p w:rsidR="008F6010"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(C)  </w:t>
            </w:r>
            <w:proofErr w:type="gramStart"/>
            <w:r w:rsidRPr="005000F3">
              <w:rPr>
                <w:rFonts w:ascii="Arial" w:hAnsi="Arial" w:cs="Arial"/>
                <w:sz w:val="20"/>
                <w:szCs w:val="20"/>
              </w:rPr>
              <w:t>paraphrase</w:t>
            </w:r>
            <w:proofErr w:type="gramEnd"/>
            <w:r w:rsidRPr="005000F3">
              <w:rPr>
                <w:rFonts w:ascii="Arial" w:hAnsi="Arial" w:cs="Arial"/>
                <w:sz w:val="20"/>
                <w:szCs w:val="20"/>
              </w:rPr>
              <w:t>, summarize, quote, and accurately cite all researched information according to a standard format (e.g., author, title, page number), differentiating among primary, secondary, and other sources.</w:t>
            </w:r>
          </w:p>
          <w:p w:rsidR="008F6010" w:rsidRPr="005000F3" w:rsidRDefault="008F6010" w:rsidP="008F6010">
            <w:pPr>
              <w:pStyle w:val="subparagrapha"/>
              <w:spacing w:before="0" w:beforeAutospacing="0" w:after="0" w:afterAutospacing="0"/>
              <w:rPr>
                <w:rFonts w:ascii="Arial" w:hAnsi="Arial" w:cs="Arial"/>
                <w:sz w:val="20"/>
                <w:szCs w:val="20"/>
              </w:rPr>
            </w:pP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 xml:space="preserve">(22)  Research/Synthesizing Information. </w:t>
            </w:r>
            <w:r w:rsidRPr="005000F3">
              <w:rPr>
                <w:rFonts w:ascii="Arial" w:hAnsi="Arial" w:cs="Arial"/>
                <w:sz w:val="20"/>
                <w:szCs w:val="20"/>
              </w:rPr>
              <w:t>Students clarify research questions and evaluate and synthesize collected information. S</w:t>
            </w:r>
            <w:r>
              <w:rPr>
                <w:rFonts w:ascii="Arial" w:hAnsi="Arial" w:cs="Arial"/>
                <w:sz w:val="20"/>
                <w:szCs w:val="20"/>
              </w:rPr>
              <w:t>tudents are expected to:</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(A)</w:t>
            </w:r>
            <w:r w:rsidRPr="005000F3">
              <w:rPr>
                <w:rFonts w:ascii="Arial" w:hAnsi="Arial" w:cs="Arial"/>
                <w:sz w:val="20"/>
                <w:szCs w:val="20"/>
              </w:rPr>
              <w:t>  modify the major research question as necessary to refocus the research plan;</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(B)</w:t>
            </w:r>
            <w:r w:rsidRPr="005000F3">
              <w:rPr>
                <w:rFonts w:ascii="Arial" w:hAnsi="Arial" w:cs="Arial"/>
                <w:sz w:val="20"/>
                <w:szCs w:val="20"/>
              </w:rPr>
              <w:t>  differentiate between theories and the evidence that supports them and determine whether the evidence found is weak or strong and how that evidence helps create a cogent argument; and</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(C)</w:t>
            </w:r>
            <w:r w:rsidRPr="005000F3">
              <w:rPr>
                <w:rFonts w:ascii="Arial" w:hAnsi="Arial" w:cs="Arial"/>
                <w:sz w:val="20"/>
                <w:szCs w:val="20"/>
              </w:rPr>
              <w:t>  </w:t>
            </w:r>
            <w:proofErr w:type="gramStart"/>
            <w:r w:rsidRPr="005000F3">
              <w:rPr>
                <w:rFonts w:ascii="Arial" w:hAnsi="Arial" w:cs="Arial"/>
                <w:sz w:val="20"/>
                <w:szCs w:val="20"/>
              </w:rPr>
              <w:t>critique</w:t>
            </w:r>
            <w:proofErr w:type="gramEnd"/>
            <w:r w:rsidRPr="005000F3">
              <w:rPr>
                <w:rFonts w:ascii="Arial" w:hAnsi="Arial" w:cs="Arial"/>
                <w:sz w:val="20"/>
                <w:szCs w:val="20"/>
              </w:rPr>
              <w:t xml:space="preserve"> the research process at each step to implement changes as the need occurs and is identified.</w:t>
            </w:r>
          </w:p>
          <w:p w:rsidR="008F6010" w:rsidRDefault="008F6010" w:rsidP="008F6010">
            <w:pPr>
              <w:autoSpaceDE w:val="0"/>
              <w:autoSpaceDN w:val="0"/>
              <w:adjustRightInd w:val="0"/>
              <w:rPr>
                <w:rFonts w:cs="Arial"/>
                <w:b/>
                <w:bCs/>
              </w:rPr>
            </w:pPr>
          </w:p>
          <w:p w:rsidR="00B50B5A" w:rsidRDefault="008F6010" w:rsidP="008F6010">
            <w:pPr>
              <w:autoSpaceDE w:val="0"/>
              <w:autoSpaceDN w:val="0"/>
              <w:adjustRightInd w:val="0"/>
              <w:rPr>
                <w:rFonts w:cs="Arial"/>
              </w:rPr>
            </w:pPr>
            <w:r>
              <w:rPr>
                <w:rFonts w:cs="Arial"/>
                <w:b/>
                <w:bCs/>
              </w:rPr>
              <w:t>(23</w:t>
            </w:r>
            <w:r w:rsidRPr="00B50B5A">
              <w:rPr>
                <w:rFonts w:cs="Arial"/>
                <w:b/>
                <w:bCs/>
              </w:rPr>
              <w:t>)</w:t>
            </w:r>
            <w:r w:rsidR="00B50B5A" w:rsidRPr="00B50B5A">
              <w:rPr>
                <w:rFonts w:cs="Arial"/>
                <w:b/>
              </w:rPr>
              <w:t xml:space="preserve"> Research/Organizing and Presenting Ideas</w:t>
            </w:r>
            <w:r w:rsidR="00B50B5A" w:rsidRPr="00B50B5A">
              <w:rPr>
                <w:rFonts w:cs="Arial"/>
              </w:rPr>
              <w:t>. Students organize and present their ideas and information according to the purpose of the research and their audience. Students are expected to synthesize the research into an extended wri</w:t>
            </w:r>
            <w:r w:rsidR="00B50B5A">
              <w:rPr>
                <w:rFonts w:cs="Arial"/>
              </w:rPr>
              <w:t>tten or oral presentation that:</w:t>
            </w:r>
          </w:p>
          <w:p w:rsidR="00B50B5A" w:rsidRDefault="00B50B5A" w:rsidP="008F6010">
            <w:pPr>
              <w:autoSpaceDE w:val="0"/>
              <w:autoSpaceDN w:val="0"/>
              <w:adjustRightInd w:val="0"/>
              <w:rPr>
                <w:rFonts w:cs="Arial"/>
              </w:rPr>
            </w:pPr>
            <w:r w:rsidRPr="00B50B5A">
              <w:rPr>
                <w:rFonts w:cs="Arial"/>
                <w:b/>
              </w:rPr>
              <w:t>(A)</w:t>
            </w:r>
            <w:r w:rsidRPr="00B50B5A">
              <w:rPr>
                <w:rFonts w:cs="Arial"/>
              </w:rPr>
              <w:t>  provides an analysis that supports and develops personal opinions, as opposed to simply restating existing information;</w:t>
            </w:r>
          </w:p>
          <w:p w:rsidR="00B50B5A" w:rsidRDefault="00B50B5A" w:rsidP="008F6010">
            <w:pPr>
              <w:autoSpaceDE w:val="0"/>
              <w:autoSpaceDN w:val="0"/>
              <w:adjustRightInd w:val="0"/>
              <w:rPr>
                <w:rFonts w:cs="Arial"/>
              </w:rPr>
            </w:pPr>
            <w:r w:rsidRPr="00B50B5A">
              <w:rPr>
                <w:rFonts w:cs="Arial"/>
                <w:b/>
              </w:rPr>
              <w:t>(B)</w:t>
            </w:r>
            <w:r w:rsidRPr="00B50B5A">
              <w:rPr>
                <w:rFonts w:cs="Arial"/>
              </w:rPr>
              <w:t>  uses a variety of formats and rhetorical stra</w:t>
            </w:r>
            <w:r>
              <w:rPr>
                <w:rFonts w:cs="Arial"/>
              </w:rPr>
              <w:t>tegies to argue for the thesis;</w:t>
            </w:r>
          </w:p>
          <w:p w:rsidR="00B50B5A" w:rsidRDefault="00B50B5A" w:rsidP="008F6010">
            <w:pPr>
              <w:autoSpaceDE w:val="0"/>
              <w:autoSpaceDN w:val="0"/>
              <w:adjustRightInd w:val="0"/>
              <w:rPr>
                <w:rFonts w:cs="Arial"/>
              </w:rPr>
            </w:pPr>
            <w:r w:rsidRPr="00B50B5A">
              <w:rPr>
                <w:rFonts w:cs="Arial"/>
                <w:b/>
              </w:rPr>
              <w:t>(C)</w:t>
            </w:r>
            <w:r w:rsidRPr="00B50B5A">
              <w:rPr>
                <w:rFonts w:cs="Arial"/>
              </w:rPr>
              <w:t xml:space="preserve">  develops an argument that incorporates the complexities of and discrepancies in information from multiple sources and perspectives while anticipating </w:t>
            </w:r>
            <w:r>
              <w:rPr>
                <w:rFonts w:cs="Arial"/>
              </w:rPr>
              <w:t>and refuting counter-arguments;</w:t>
            </w:r>
          </w:p>
          <w:p w:rsidR="00B50B5A" w:rsidRDefault="00B50B5A" w:rsidP="008F6010">
            <w:pPr>
              <w:autoSpaceDE w:val="0"/>
              <w:autoSpaceDN w:val="0"/>
              <w:adjustRightInd w:val="0"/>
              <w:rPr>
                <w:rFonts w:cs="Arial"/>
              </w:rPr>
            </w:pPr>
            <w:r w:rsidRPr="00B50B5A">
              <w:rPr>
                <w:rFonts w:cs="Arial"/>
                <w:b/>
              </w:rPr>
              <w:t>(D)</w:t>
            </w:r>
            <w:r w:rsidRPr="00B50B5A">
              <w:rPr>
                <w:rFonts w:cs="Arial"/>
              </w:rPr>
              <w:t xml:space="preserve">  uses a style manual (e.g., </w:t>
            </w:r>
            <w:r w:rsidRPr="00B50B5A">
              <w:rPr>
                <w:rStyle w:val="Emphasis"/>
                <w:rFonts w:cs="Arial"/>
              </w:rPr>
              <w:t>Modern Language Association</w:t>
            </w:r>
            <w:r w:rsidRPr="00B50B5A">
              <w:rPr>
                <w:rFonts w:cs="Arial"/>
              </w:rPr>
              <w:t xml:space="preserve">, </w:t>
            </w:r>
            <w:r w:rsidRPr="00B50B5A">
              <w:rPr>
                <w:rStyle w:val="Emphasis"/>
                <w:rFonts w:cs="Arial"/>
              </w:rPr>
              <w:t>Chicago Manual of Style</w:t>
            </w:r>
            <w:r w:rsidRPr="00B50B5A">
              <w:rPr>
                <w:rFonts w:cs="Arial"/>
              </w:rPr>
              <w:t>) to document sources and format written ma</w:t>
            </w:r>
            <w:r>
              <w:rPr>
                <w:rFonts w:cs="Arial"/>
              </w:rPr>
              <w:t>terials; and</w:t>
            </w:r>
          </w:p>
          <w:p w:rsidR="008F6010" w:rsidRPr="00B50B5A" w:rsidRDefault="00B50B5A" w:rsidP="008F6010">
            <w:pPr>
              <w:autoSpaceDE w:val="0"/>
              <w:autoSpaceDN w:val="0"/>
              <w:adjustRightInd w:val="0"/>
              <w:rPr>
                <w:rFonts w:cs="Arial"/>
                <w:b/>
                <w:bCs/>
              </w:rPr>
            </w:pPr>
            <w:r w:rsidRPr="00B50B5A">
              <w:rPr>
                <w:rFonts w:cs="Arial"/>
                <w:b/>
              </w:rPr>
              <w:t>(E)</w:t>
            </w:r>
            <w:r w:rsidRPr="00B50B5A">
              <w:rPr>
                <w:rFonts w:cs="Arial"/>
              </w:rPr>
              <w:t>  </w:t>
            </w:r>
            <w:proofErr w:type="gramStart"/>
            <w:r w:rsidRPr="00B50B5A">
              <w:rPr>
                <w:rFonts w:cs="Arial"/>
              </w:rPr>
              <w:t>is</w:t>
            </w:r>
            <w:proofErr w:type="gramEnd"/>
            <w:r w:rsidRPr="00B50B5A">
              <w:rPr>
                <w:rFonts w:cs="Arial"/>
              </w:rPr>
              <w:t xml:space="preserve"> of sufficient length and complexity to address the topic.</w:t>
            </w:r>
          </w:p>
          <w:p w:rsidR="008F6010" w:rsidRPr="00810D0E" w:rsidRDefault="008F6010" w:rsidP="008F6010">
            <w:pPr>
              <w:autoSpaceDE w:val="0"/>
              <w:autoSpaceDN w:val="0"/>
              <w:adjustRightInd w:val="0"/>
              <w:rPr>
                <w:rFonts w:cs="Arial"/>
                <w:b/>
                <w:bCs/>
              </w:rPr>
            </w:pPr>
            <w:r w:rsidRPr="00B50B5A">
              <w:rPr>
                <w:rFonts w:cs="Arial"/>
                <w:b/>
                <w:bCs/>
              </w:rPr>
              <w:br/>
            </w:r>
            <w:r w:rsidRPr="00810D0E">
              <w:rPr>
                <w:rFonts w:cs="Arial"/>
                <w:b/>
                <w:bCs/>
              </w:rPr>
              <w:t>Listening/Speaking/Teamwork:</w:t>
            </w:r>
          </w:p>
          <w:p w:rsidR="008F6010" w:rsidRDefault="008F6010" w:rsidP="008F6010">
            <w:pPr>
              <w:autoSpaceDE w:val="0"/>
              <w:autoSpaceDN w:val="0"/>
              <w:adjustRightInd w:val="0"/>
              <w:rPr>
                <w:rFonts w:cs="Arial"/>
              </w:rPr>
            </w:pPr>
            <w:r w:rsidRPr="002F30E1">
              <w:rPr>
                <w:rFonts w:cs="Arial"/>
                <w:b/>
                <w:bCs/>
              </w:rPr>
              <w:br/>
            </w:r>
            <w:r w:rsidRPr="002F30E1">
              <w:rPr>
                <w:rFonts w:cs="Arial"/>
                <w:b/>
              </w:rPr>
              <w:t>(24)  Listening and Speaking/Listening.</w:t>
            </w:r>
            <w:r w:rsidRPr="002F30E1">
              <w:rPr>
                <w:rFonts w:cs="Arial"/>
              </w:rPr>
              <w:t xml:space="preserve"> Students will use comprehension skills to listen attentively to others in formal and informal settings. Students will continue to apply earlier standards with greater complexity. Students are expected to:</w:t>
            </w:r>
            <w:r>
              <w:rPr>
                <w:rFonts w:cs="Arial"/>
              </w:rPr>
              <w:t xml:space="preserve"> </w:t>
            </w:r>
          </w:p>
          <w:p w:rsidR="008F6010" w:rsidRDefault="008F6010" w:rsidP="008F6010">
            <w:pPr>
              <w:autoSpaceDE w:val="0"/>
              <w:autoSpaceDN w:val="0"/>
              <w:adjustRightInd w:val="0"/>
              <w:rPr>
                <w:rFonts w:cs="Arial"/>
              </w:rPr>
            </w:pPr>
            <w:r w:rsidRPr="002F30E1">
              <w:rPr>
                <w:rFonts w:cs="Arial"/>
                <w:b/>
              </w:rPr>
              <w:t>(A)</w:t>
            </w:r>
            <w:r w:rsidRPr="002F30E1">
              <w:rPr>
                <w:rFonts w:cs="Arial"/>
              </w:rPr>
              <w:t> listen responsively to a speaker by framing inquiries that reflect an understanding of the content and by identifying the positions taken and the evidence in support of those positions</w:t>
            </w:r>
            <w:r>
              <w:rPr>
                <w:rFonts w:cs="Arial"/>
              </w:rPr>
              <w:t xml:space="preserve"> and </w:t>
            </w:r>
          </w:p>
          <w:p w:rsidR="008F6010" w:rsidRPr="005000F3" w:rsidRDefault="008F6010" w:rsidP="008F6010">
            <w:pPr>
              <w:autoSpaceDE w:val="0"/>
              <w:autoSpaceDN w:val="0"/>
              <w:adjustRightInd w:val="0"/>
              <w:rPr>
                <w:rFonts w:cs="Arial"/>
              </w:rPr>
            </w:pPr>
            <w:r w:rsidRPr="002F30E1">
              <w:rPr>
                <w:rFonts w:cs="Arial"/>
                <w:b/>
              </w:rPr>
              <w:t>(B)</w:t>
            </w:r>
            <w:r w:rsidRPr="002F30E1">
              <w:rPr>
                <w:rFonts w:cs="Arial"/>
              </w:rPr>
              <w:t xml:space="preserve"> </w:t>
            </w:r>
            <w:proofErr w:type="gramStart"/>
            <w:r w:rsidRPr="002F30E1">
              <w:rPr>
                <w:rFonts w:cs="Arial"/>
              </w:rPr>
              <w:t>evaluate</w:t>
            </w:r>
            <w:proofErr w:type="gramEnd"/>
            <w:r w:rsidRPr="002F30E1">
              <w:rPr>
                <w:rFonts w:cs="Arial"/>
              </w:rPr>
              <w:t xml:space="preserve"> the clarity and coherence of a speaker’s message and critique the impact of the </w:t>
            </w:r>
            <w:r w:rsidRPr="005000F3">
              <w:rPr>
                <w:rFonts w:cs="Arial"/>
              </w:rPr>
              <w:t>speaker’s diction and syntax on audience.</w:t>
            </w:r>
          </w:p>
          <w:p w:rsidR="008F6010" w:rsidRDefault="008F6010" w:rsidP="008F6010">
            <w:pPr>
              <w:pStyle w:val="paragraph1"/>
              <w:spacing w:before="0" w:beforeAutospacing="0" w:after="0" w:afterAutospacing="0"/>
              <w:rPr>
                <w:rFonts w:ascii="Arial" w:hAnsi="Arial" w:cs="Arial"/>
                <w:b/>
                <w:sz w:val="20"/>
                <w:szCs w:val="20"/>
              </w:rPr>
            </w:pPr>
          </w:p>
          <w:p w:rsidR="008F6010" w:rsidRPr="00B50B5A"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(25)  Listening and Speaking/Speaking.</w:t>
            </w:r>
            <w:r w:rsidRPr="00DC5853">
              <w:rPr>
                <w:rFonts w:ascii="Arial" w:hAnsi="Arial" w:cs="Arial"/>
                <w:sz w:val="20"/>
                <w:szCs w:val="20"/>
              </w:rPr>
              <w:t xml:space="preserve"> 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w:t>
            </w:r>
            <w:r w:rsidRPr="00B50B5A">
              <w:rPr>
                <w:rFonts w:ascii="Arial" w:hAnsi="Arial" w:cs="Arial"/>
                <w:sz w:val="20"/>
                <w:szCs w:val="20"/>
              </w:rPr>
              <w:t>gestures, and conventions of language to communicate ideas effectively.</w:t>
            </w:r>
          </w:p>
          <w:p w:rsidR="008F6010" w:rsidRPr="00B50B5A" w:rsidRDefault="008F6010" w:rsidP="008F6010">
            <w:pPr>
              <w:rPr>
                <w:rFonts w:cs="Arial"/>
                <w:b/>
              </w:rPr>
            </w:pPr>
          </w:p>
          <w:p w:rsidR="00C02FAB" w:rsidRPr="00B50B5A" w:rsidRDefault="00B50B5A" w:rsidP="00B50B5A">
            <w:pPr>
              <w:pStyle w:val="paragraph1"/>
              <w:spacing w:before="0" w:beforeAutospacing="0" w:after="0" w:afterAutospacing="0"/>
              <w:rPr>
                <w:rFonts w:ascii="Calibri" w:hAnsi="Calibri"/>
                <w:sz w:val="20"/>
                <w:szCs w:val="20"/>
              </w:rPr>
            </w:pPr>
            <w:r w:rsidRPr="00B50B5A">
              <w:rPr>
                <w:rFonts w:ascii="Arial" w:hAnsi="Arial" w:cs="Arial"/>
                <w:b/>
                <w:sz w:val="20"/>
                <w:szCs w:val="20"/>
              </w:rPr>
              <w:t>(26)  Listening and Speaking/Teamwork.</w:t>
            </w:r>
            <w:r w:rsidRPr="00B50B5A">
              <w:rPr>
                <w:rFonts w:ascii="Arial" w:hAnsi="Arial" w:cs="Arial"/>
                <w:sz w:val="20"/>
                <w:szCs w:val="20"/>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w:t>
            </w:r>
            <w:r w:rsidRPr="00B50B5A">
              <w:rPr>
                <w:rFonts w:ascii="Arial" w:hAnsi="Arial" w:cs="Arial"/>
                <w:sz w:val="20"/>
                <w:szCs w:val="20"/>
              </w:rPr>
              <w:lastRenderedPageBreak/>
              <w:t>agreed-upon criteria.</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Generalizations</w:t>
            </w:r>
          </w:p>
        </w:tc>
        <w:tc>
          <w:tcPr>
            <w:tcW w:w="8510" w:type="dxa"/>
          </w:tcPr>
          <w:p w:rsidR="00EB46B3" w:rsidRDefault="00EB46B3" w:rsidP="00EB46B3">
            <w:pPr>
              <w:autoSpaceDE w:val="0"/>
              <w:autoSpaceDN w:val="0"/>
              <w:adjustRightInd w:val="0"/>
              <w:rPr>
                <w:rFonts w:cs="Arial"/>
                <w:color w:val="000000"/>
              </w:rPr>
            </w:pPr>
            <w:r>
              <w:rPr>
                <w:rFonts w:cs="Arial"/>
                <w:color w:val="000000"/>
              </w:rPr>
              <w:t>For Global/Thematic:</w:t>
            </w:r>
          </w:p>
          <w:p w:rsidR="00626EAD" w:rsidRPr="00626EAD" w:rsidRDefault="00EB46B3" w:rsidP="00626EAD">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 xml:space="preserve">Here are a few connected to </w:t>
            </w:r>
            <w:r w:rsidR="00EF51CF">
              <w:rPr>
                <w:rFonts w:cs="Arial"/>
                <w:color w:val="000000"/>
              </w:rPr>
              <w:t xml:space="preserve">American </w:t>
            </w:r>
            <w:r>
              <w:rPr>
                <w:rFonts w:cs="Arial"/>
                <w:color w:val="000000"/>
              </w:rPr>
              <w:t>Transcendentalism with which to begin.</w:t>
            </w:r>
            <w:r w:rsidRPr="00EB46B3">
              <w:rPr>
                <w:rFonts w:cs="Arial"/>
                <w:color w:val="000000"/>
              </w:rPr>
              <w:t xml:space="preserve"> </w:t>
            </w:r>
          </w:p>
          <w:p w:rsidR="000E5148" w:rsidRPr="00C35FAB" w:rsidRDefault="000E5148" w:rsidP="000E5148">
            <w:pPr>
              <w:pStyle w:val="ListParagraph"/>
              <w:numPr>
                <w:ilvl w:val="0"/>
                <w:numId w:val="44"/>
              </w:numPr>
              <w:autoSpaceDE w:val="0"/>
              <w:autoSpaceDN w:val="0"/>
              <w:adjustRightInd w:val="0"/>
              <w:rPr>
                <w:rFonts w:cs="Arial"/>
                <w:color w:val="000000"/>
              </w:rPr>
            </w:pPr>
            <w:r w:rsidRPr="000E5148">
              <w:rPr>
                <w:rFonts w:cs="Arial"/>
                <w:color w:val="000000"/>
              </w:rPr>
              <w:t>Like the Romantics, Transcendentalists conceive of nature as mysterious and</w:t>
            </w:r>
            <w:r w:rsidR="00C35FAB">
              <w:rPr>
                <w:rFonts w:cs="Arial"/>
                <w:color w:val="000000"/>
              </w:rPr>
              <w:t xml:space="preserve"> dynamic, revealing and symbolic; therefore, carefully analyze</w:t>
            </w:r>
            <w:r w:rsidR="00C35FAB" w:rsidRPr="00C35FAB">
              <w:rPr>
                <w:rFonts w:cs="Arial"/>
                <w:color w:val="000000"/>
              </w:rPr>
              <w:t xml:space="preserve"> </w:t>
            </w:r>
            <w:r w:rsidR="00C35FAB">
              <w:rPr>
                <w:rFonts w:cs="Arial"/>
                <w:color w:val="000000"/>
              </w:rPr>
              <w:t>natural elements when reading Transcendentalist literature as potentially meaningful symbols</w:t>
            </w:r>
            <w:r w:rsidR="00C35FAB" w:rsidRPr="00C35FAB">
              <w:rPr>
                <w:rFonts w:cs="Arial"/>
                <w:color w:val="000000"/>
              </w:rPr>
              <w:t>.</w:t>
            </w:r>
          </w:p>
          <w:p w:rsidR="000E5148" w:rsidRDefault="00EF51CF" w:rsidP="000E5148">
            <w:pPr>
              <w:pStyle w:val="ListParagraph"/>
              <w:numPr>
                <w:ilvl w:val="0"/>
                <w:numId w:val="44"/>
              </w:numPr>
              <w:autoSpaceDE w:val="0"/>
              <w:autoSpaceDN w:val="0"/>
              <w:adjustRightInd w:val="0"/>
              <w:rPr>
                <w:rFonts w:cs="Arial"/>
                <w:color w:val="000000"/>
              </w:rPr>
            </w:pPr>
            <w:r w:rsidRPr="000E5148">
              <w:rPr>
                <w:rFonts w:cs="Arial"/>
                <w:color w:val="000000"/>
              </w:rPr>
              <w:t>Transcendentalists believe that an individual represents the spiritual center of the universe—</w:t>
            </w:r>
            <w:r w:rsidR="00E259CF" w:rsidRPr="000E5148">
              <w:rPr>
                <w:rFonts w:cs="Arial"/>
                <w:color w:val="000000"/>
              </w:rPr>
              <w:t>that within each individual lay the keys to understanding</w:t>
            </w:r>
            <w:r w:rsidRPr="000E5148">
              <w:rPr>
                <w:rFonts w:cs="Arial"/>
                <w:color w:val="000000"/>
              </w:rPr>
              <w:t xml:space="preserve"> nature, history, and the </w:t>
            </w:r>
            <w:r w:rsidR="00626EAD">
              <w:rPr>
                <w:rFonts w:cs="Arial"/>
                <w:color w:val="000000"/>
              </w:rPr>
              <w:t>universe itself</w:t>
            </w:r>
            <w:r w:rsidR="00E259CF" w:rsidRPr="000E5148">
              <w:rPr>
                <w:rFonts w:cs="Arial"/>
                <w:color w:val="000000"/>
              </w:rPr>
              <w:t>;</w:t>
            </w:r>
            <w:r w:rsidRPr="000E5148">
              <w:rPr>
                <w:rFonts w:cs="Arial"/>
                <w:color w:val="000000"/>
              </w:rPr>
              <w:t xml:space="preserve"> therefore, </w:t>
            </w:r>
            <w:r w:rsidR="00626EAD">
              <w:rPr>
                <w:rFonts w:cs="Arial"/>
                <w:color w:val="000000"/>
              </w:rPr>
              <w:t xml:space="preserve">individuals must have faith in intuition and accept that </w:t>
            </w:r>
            <w:r w:rsidRPr="000E5148">
              <w:rPr>
                <w:rFonts w:cs="Arial"/>
                <w:color w:val="000000"/>
              </w:rPr>
              <w:t>all knowledge begins with self-knowledge.</w:t>
            </w:r>
          </w:p>
          <w:p w:rsidR="00626EAD" w:rsidRPr="00C35FAB" w:rsidRDefault="00626EAD" w:rsidP="00C35FAB">
            <w:pPr>
              <w:pStyle w:val="ListParagraph"/>
              <w:numPr>
                <w:ilvl w:val="0"/>
                <w:numId w:val="44"/>
              </w:numPr>
              <w:autoSpaceDE w:val="0"/>
              <w:autoSpaceDN w:val="0"/>
              <w:adjustRightInd w:val="0"/>
              <w:rPr>
                <w:rFonts w:cs="Arial"/>
                <w:color w:val="000000"/>
              </w:rPr>
            </w:pPr>
            <w:r>
              <w:rPr>
                <w:rFonts w:cs="Arial"/>
                <w:color w:val="000000"/>
              </w:rPr>
              <w:t xml:space="preserve">Because Transcendentalists see each human soul as connected to an </w:t>
            </w:r>
            <w:proofErr w:type="spellStart"/>
            <w:r>
              <w:rPr>
                <w:rFonts w:cs="Arial"/>
                <w:color w:val="000000"/>
              </w:rPr>
              <w:t>Oversoul</w:t>
            </w:r>
            <w:proofErr w:type="spellEnd"/>
            <w:r>
              <w:rPr>
                <w:rFonts w:cs="Arial"/>
                <w:color w:val="000000"/>
              </w:rPr>
              <w:t>, or universal spirit, they</w:t>
            </w:r>
            <w:r w:rsidR="00A30158" w:rsidRPr="00626EAD">
              <w:rPr>
                <w:rFonts w:cs="Arial"/>
                <w:color w:val="000000"/>
              </w:rPr>
              <w:t xml:space="preserve"> seek to reconcile two universal psychological tendencies</w:t>
            </w:r>
            <w:r w:rsidR="000E5148" w:rsidRPr="00626EAD">
              <w:rPr>
                <w:rFonts w:cs="Arial"/>
                <w:color w:val="000000"/>
              </w:rPr>
              <w:t xml:space="preserve">—the desire to remain unique and separate and the desire to know and become one with the world—and move from the </w:t>
            </w:r>
            <w:r>
              <w:rPr>
                <w:rFonts w:cs="Arial"/>
                <w:color w:val="000000"/>
              </w:rPr>
              <w:t>self-centered to the altruistic i</w:t>
            </w:r>
            <w:r w:rsidRPr="00626EAD">
              <w:rPr>
                <w:rFonts w:cs="Arial"/>
                <w:color w:val="000000"/>
              </w:rPr>
              <w:t>n order to attain vir</w:t>
            </w:r>
            <w:r>
              <w:rPr>
                <w:rFonts w:cs="Arial"/>
                <w:color w:val="000000"/>
              </w:rPr>
              <w:t>tue and happiness.</w:t>
            </w:r>
          </w:p>
          <w:p w:rsidR="000E5148" w:rsidRPr="00626EAD" w:rsidRDefault="000E5148" w:rsidP="00626EAD">
            <w:pPr>
              <w:autoSpaceDE w:val="0"/>
              <w:autoSpaceDN w:val="0"/>
              <w:adjustRightInd w:val="0"/>
              <w:rPr>
                <w:rFonts w:cs="Arial"/>
                <w:color w:val="000000"/>
              </w:rPr>
            </w:pPr>
          </w:p>
          <w:p w:rsidR="00EB46B3" w:rsidRPr="00E27D18" w:rsidRDefault="00EB46B3" w:rsidP="00EB46B3">
            <w:pPr>
              <w:autoSpaceDE w:val="0"/>
              <w:autoSpaceDN w:val="0"/>
              <w:adjustRightInd w:val="0"/>
              <w:rPr>
                <w:rFonts w:cs="Arial"/>
                <w:color w:val="000000"/>
              </w:rPr>
            </w:pPr>
            <w:r>
              <w:rPr>
                <w:rFonts w:cs="Arial"/>
                <w:color w:val="000000"/>
              </w:rPr>
              <w:t>For Writer’s Craft:</w:t>
            </w:r>
          </w:p>
          <w:p w:rsidR="00EB46B3" w:rsidRPr="009F2CD4" w:rsidRDefault="00EB46B3" w:rsidP="00EB46B3">
            <w:pPr>
              <w:pStyle w:val="ListParagraph"/>
              <w:numPr>
                <w:ilvl w:val="0"/>
                <w:numId w:val="43"/>
              </w:numPr>
              <w:autoSpaceDE w:val="0"/>
              <w:autoSpaceDN w:val="0"/>
              <w:adjustRightInd w:val="0"/>
              <w:rPr>
                <w:rFonts w:cs="Arial"/>
              </w:rPr>
            </w:pPr>
            <w:r w:rsidRPr="00BC5895">
              <w:rPr>
                <w:rFonts w:cs="Arial"/>
                <w:color w:val="000000"/>
              </w:rPr>
              <w:t xml:space="preserve">Effective readers </w:t>
            </w:r>
            <w:r>
              <w:rPr>
                <w:rFonts w:cs="Arial"/>
                <w:color w:val="000000"/>
              </w:rPr>
              <w:t xml:space="preserve">of persuasive texts </w:t>
            </w:r>
            <w:r w:rsidRPr="00BC5895">
              <w:rPr>
                <w:rFonts w:cs="Arial"/>
                <w:color w:val="000000"/>
              </w:rPr>
              <w:t xml:space="preserve">rely on a range of </w:t>
            </w:r>
            <w:proofErr w:type="spellStart"/>
            <w:r w:rsidRPr="00BC5895">
              <w:rPr>
                <w:rFonts w:cs="Arial"/>
                <w:color w:val="000000"/>
              </w:rPr>
              <w:t>metacognitive</w:t>
            </w:r>
            <w:proofErr w:type="spellEnd"/>
            <w:r w:rsidRPr="00BC5895">
              <w:rPr>
                <w:rFonts w:cs="Arial"/>
                <w:color w:val="000000"/>
              </w:rPr>
              <w:t xml:space="preserve"> skills</w:t>
            </w:r>
            <w:r>
              <w:rPr>
                <w:rFonts w:cs="Arial"/>
                <w:color w:val="000000"/>
              </w:rPr>
              <w:t xml:space="preserve">, including recognizing and analyzing possible flaws in the author’s logic, </w:t>
            </w:r>
            <w:r w:rsidRPr="00BC5895">
              <w:rPr>
                <w:rFonts w:cs="Arial"/>
                <w:color w:val="000000"/>
              </w:rPr>
              <w:t>in order to understand an author’s message.</w:t>
            </w:r>
          </w:p>
          <w:p w:rsidR="00EB46B3" w:rsidRPr="00EE40DE" w:rsidRDefault="00EB46B3" w:rsidP="00EB46B3">
            <w:pPr>
              <w:pStyle w:val="ListParagraph"/>
              <w:numPr>
                <w:ilvl w:val="0"/>
                <w:numId w:val="43"/>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Pr="000A5034">
              <w:rPr>
                <w:rFonts w:cs="Arial"/>
                <w:i/>
              </w:rPr>
              <w:t xml:space="preserve"> (First introduced in English III, IT 1)</w:t>
            </w:r>
          </w:p>
          <w:p w:rsidR="00EE40DE" w:rsidRPr="00EB46B3" w:rsidRDefault="00EE40DE" w:rsidP="00EB46B3">
            <w:pPr>
              <w:pStyle w:val="ListParagraph"/>
              <w:numPr>
                <w:ilvl w:val="0"/>
                <w:numId w:val="43"/>
              </w:numPr>
              <w:autoSpaceDE w:val="0"/>
              <w:autoSpaceDN w:val="0"/>
              <w:adjustRightInd w:val="0"/>
              <w:rPr>
                <w:rFonts w:cs="Arial"/>
              </w:rPr>
            </w:pPr>
            <w:r w:rsidRPr="003F35A8">
              <w:rPr>
                <w:rFonts w:cs="Arial"/>
              </w:rPr>
              <w:t>To persuade effectively, writers must analyze their audience</w:t>
            </w:r>
            <w:r w:rsidR="001E6D73">
              <w:rPr>
                <w:rFonts w:cs="Arial"/>
              </w:rPr>
              <w:t xml:space="preserve"> </w:t>
            </w:r>
            <w:r w:rsidRPr="003F35A8">
              <w:rPr>
                <w:rFonts w:cs="Arial"/>
              </w:rPr>
              <w:t>and make rhetorical choices appropriate for that audience</w:t>
            </w:r>
            <w:r w:rsidR="00D211AF">
              <w:rPr>
                <w:rFonts w:cs="Arial"/>
              </w:rPr>
              <w:t xml:space="preserve">, especially </w:t>
            </w:r>
            <w:r w:rsidR="001E6D73">
              <w:rPr>
                <w:rFonts w:cs="Arial"/>
              </w:rPr>
              <w:t>for those in opposition</w:t>
            </w:r>
            <w:r>
              <w:rPr>
                <w:rFonts w:cs="Arial"/>
              </w:rPr>
              <w:t>.</w:t>
            </w:r>
          </w:p>
          <w:p w:rsidR="00EB46B3" w:rsidRPr="00EE40DE" w:rsidRDefault="00EB46B3" w:rsidP="00EE40DE">
            <w:pPr>
              <w:pStyle w:val="ListParagraph"/>
              <w:numPr>
                <w:ilvl w:val="0"/>
                <w:numId w:val="43"/>
              </w:numPr>
              <w:autoSpaceDE w:val="0"/>
              <w:autoSpaceDN w:val="0"/>
              <w:adjustRightInd w:val="0"/>
              <w:rPr>
                <w:rFonts w:cs="Arial"/>
                <w:color w:val="000000"/>
              </w:rPr>
            </w:pPr>
            <w:r>
              <w:rPr>
                <w:rFonts w:cs="Arial"/>
              </w:rPr>
              <w:t>Because the thesis statement clarifies the writer’s purpose for writing and establishes readers’ purpose for reading, a clear, coherent thesis statement contributes</w:t>
            </w:r>
            <w:r w:rsidRPr="002D39F9">
              <w:rPr>
                <w:rFonts w:cs="Arial"/>
              </w:rPr>
              <w:t xml:space="preserve"> to the effectiven</w:t>
            </w:r>
            <w:r w:rsidR="001E6D73">
              <w:rPr>
                <w:rFonts w:cs="Arial"/>
              </w:rPr>
              <w:t>ess of an academic essay</w:t>
            </w:r>
            <w:r w:rsidRPr="002D39F9">
              <w:rPr>
                <w:rFonts w:cs="Arial"/>
              </w:rPr>
              <w:t xml:space="preserve"> </w:t>
            </w:r>
            <w:r w:rsidR="001E6D73">
              <w:rPr>
                <w:rFonts w:cs="Arial"/>
              </w:rPr>
              <w:t xml:space="preserve">or essay </w:t>
            </w:r>
            <w:r w:rsidRPr="002D39F9">
              <w:rPr>
                <w:rFonts w:cs="Arial"/>
              </w:rPr>
              <w:t>for a formal audience</w:t>
            </w:r>
            <w:r>
              <w:rPr>
                <w:rFonts w:cs="Arial"/>
              </w:rPr>
              <w:t>.</w:t>
            </w:r>
          </w:p>
          <w:p w:rsidR="00D35D8A" w:rsidRPr="00EE40DE" w:rsidRDefault="00EB46B3" w:rsidP="00EB46B3">
            <w:pPr>
              <w:pStyle w:val="ListParagraph"/>
              <w:numPr>
                <w:ilvl w:val="0"/>
                <w:numId w:val="43"/>
              </w:numPr>
              <w:autoSpaceDE w:val="0"/>
              <w:autoSpaceDN w:val="0"/>
              <w:adjustRightInd w:val="0"/>
              <w:rPr>
                <w:rFonts w:cs="Arial"/>
              </w:rPr>
            </w:pPr>
            <w:r w:rsidRPr="00EB46B3">
              <w:rPr>
                <w:rFonts w:cs="Arial"/>
                <w:color w:val="000000"/>
              </w:rPr>
              <w:t>Revision requires a writer’s honest effort to “re-see” the topic or drafted work and seeks to increase a writer’s understanding of the subject matter and ability to accomplish his intended purpose for a work.</w:t>
            </w:r>
            <w:r>
              <w:rPr>
                <w:rFonts w:cs="Arial"/>
                <w:color w:val="000000"/>
              </w:rPr>
              <w:t xml:space="preserve"> </w:t>
            </w:r>
            <w:r w:rsidRPr="000A5034">
              <w:rPr>
                <w:rFonts w:cs="Arial"/>
                <w:i/>
              </w:rPr>
              <w:t>(First introduced in English III, IT 1)</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Essential Questions</w:t>
            </w:r>
          </w:p>
        </w:tc>
        <w:tc>
          <w:tcPr>
            <w:tcW w:w="8510" w:type="dxa"/>
          </w:tcPr>
          <w:p w:rsidR="001E6D73" w:rsidRPr="002F30E1" w:rsidRDefault="001E6D73" w:rsidP="001E6D73">
            <w:pPr>
              <w:rPr>
                <w:rFonts w:cs="Arial"/>
                <w:b/>
                <w:color w:val="000000"/>
                <w:u w:val="single"/>
              </w:rPr>
            </w:pPr>
            <w:r w:rsidRPr="002F30E1">
              <w:rPr>
                <w:rFonts w:cs="Arial"/>
                <w:b/>
                <w:color w:val="000000"/>
                <w:u w:val="single"/>
              </w:rPr>
              <w:t>1</w:t>
            </w:r>
            <w:r w:rsidRPr="002F30E1">
              <w:rPr>
                <w:rFonts w:cs="Arial"/>
                <w:b/>
                <w:color w:val="000000"/>
                <w:u w:val="single"/>
                <w:vertAlign w:val="superscript"/>
              </w:rPr>
              <w:t>st</w:t>
            </w:r>
            <w:r w:rsidRPr="002F30E1">
              <w:rPr>
                <w:rFonts w:cs="Arial"/>
                <w:b/>
                <w:color w:val="000000"/>
                <w:u w:val="single"/>
              </w:rPr>
              <w:t xml:space="preserve"> Semester Guiding Question</w:t>
            </w:r>
          </w:p>
          <w:p w:rsidR="001E6D73" w:rsidRPr="002F30E1" w:rsidRDefault="001E6D73" w:rsidP="001E6D73">
            <w:pPr>
              <w:numPr>
                <w:ilvl w:val="0"/>
                <w:numId w:val="45"/>
              </w:numPr>
              <w:rPr>
                <w:rFonts w:cs="Arial"/>
                <w:color w:val="000000"/>
              </w:rPr>
            </w:pPr>
            <w:r w:rsidRPr="002F30E1">
              <w:rPr>
                <w:rFonts w:cs="Arial"/>
                <w:color w:val="000000"/>
              </w:rPr>
              <w:t>What are the origins of the American Dream, and how does an individual discern his own American Dream in a complex and dynamic society?</w:t>
            </w:r>
          </w:p>
          <w:p w:rsidR="001E6D73" w:rsidRPr="002F30E1" w:rsidRDefault="001E6D73" w:rsidP="001E6D73">
            <w:pPr>
              <w:rPr>
                <w:rFonts w:cs="Arial"/>
                <w:color w:val="000000"/>
                <w:u w:val="single"/>
              </w:rPr>
            </w:pPr>
          </w:p>
          <w:p w:rsidR="00384A3E" w:rsidRPr="003F35A8" w:rsidRDefault="001E6D73" w:rsidP="00384A3E">
            <w:pPr>
              <w:rPr>
                <w:rFonts w:cs="Arial"/>
                <w:b/>
                <w:i/>
              </w:rPr>
            </w:pPr>
            <w:r w:rsidRPr="002F30E1">
              <w:rPr>
                <w:rFonts w:cs="Arial"/>
                <w:b/>
                <w:color w:val="000000"/>
                <w:u w:val="single"/>
              </w:rPr>
              <w:t>Essential Questions</w:t>
            </w:r>
          </w:p>
          <w:p w:rsidR="00384A3E" w:rsidRPr="003F35A8" w:rsidRDefault="00384A3E" w:rsidP="00384A3E">
            <w:pPr>
              <w:numPr>
                <w:ilvl w:val="0"/>
                <w:numId w:val="24"/>
              </w:numPr>
              <w:tabs>
                <w:tab w:val="clear" w:pos="720"/>
              </w:tabs>
              <w:ind w:left="421"/>
              <w:rPr>
                <w:rFonts w:cs="Arial"/>
                <w:b/>
                <w:i/>
              </w:rPr>
            </w:pPr>
            <w:r w:rsidRPr="003F35A8">
              <w:rPr>
                <w:rFonts w:cs="Arial"/>
              </w:rPr>
              <w:t>For students’ understanding</w:t>
            </w:r>
            <w:r w:rsidR="001E6D73">
              <w:rPr>
                <w:rFonts w:cs="Arial"/>
              </w:rPr>
              <w:t xml:space="preserve"> and study of literary periods:</w:t>
            </w:r>
          </w:p>
          <w:p w:rsidR="00384A3E" w:rsidRPr="003F35A8" w:rsidRDefault="00384A3E" w:rsidP="00384A3E">
            <w:pPr>
              <w:numPr>
                <w:ilvl w:val="0"/>
                <w:numId w:val="25"/>
              </w:numPr>
              <w:tabs>
                <w:tab w:val="clear" w:pos="720"/>
              </w:tabs>
              <w:ind w:left="781"/>
              <w:rPr>
                <w:rFonts w:cs="Arial"/>
                <w:b/>
                <w:i/>
              </w:rPr>
            </w:pPr>
            <w:r w:rsidRPr="003F35A8">
              <w:rPr>
                <w:rFonts w:cs="Arial"/>
              </w:rPr>
              <w:t>How are authors of the Transcendentalist Period influenced by their social, political, and cultural surroundings?</w:t>
            </w:r>
          </w:p>
          <w:p w:rsidR="00384A3E" w:rsidRPr="003F35A8" w:rsidRDefault="00384A3E" w:rsidP="00384A3E">
            <w:pPr>
              <w:numPr>
                <w:ilvl w:val="0"/>
                <w:numId w:val="25"/>
              </w:numPr>
              <w:tabs>
                <w:tab w:val="clear" w:pos="720"/>
              </w:tabs>
              <w:ind w:left="781"/>
              <w:rPr>
                <w:rFonts w:cs="Arial"/>
                <w:b/>
                <w:i/>
              </w:rPr>
            </w:pPr>
            <w:r w:rsidRPr="003F35A8">
              <w:rPr>
                <w:rFonts w:cs="Arial"/>
              </w:rPr>
              <w:t>What messages and themes are the Transcendentalist texts conveying?</w:t>
            </w:r>
          </w:p>
          <w:p w:rsidR="00384A3E" w:rsidRPr="003F35A8" w:rsidRDefault="00384A3E" w:rsidP="00384A3E">
            <w:pPr>
              <w:numPr>
                <w:ilvl w:val="0"/>
                <w:numId w:val="25"/>
              </w:numPr>
              <w:tabs>
                <w:tab w:val="clear" w:pos="720"/>
              </w:tabs>
              <w:ind w:left="781"/>
              <w:rPr>
                <w:rFonts w:cs="Arial"/>
                <w:b/>
                <w:i/>
              </w:rPr>
            </w:pPr>
            <w:r w:rsidRPr="003F35A8">
              <w:rPr>
                <w:rFonts w:cs="Arial"/>
              </w:rPr>
              <w:t>How can reading works of literature from the Transcendentalist Period contribute to our understanding of our diverse nation?</w:t>
            </w:r>
          </w:p>
          <w:p w:rsidR="00384A3E" w:rsidRPr="003F35A8" w:rsidRDefault="00384A3E" w:rsidP="00384A3E">
            <w:pPr>
              <w:numPr>
                <w:ilvl w:val="0"/>
                <w:numId w:val="25"/>
              </w:numPr>
              <w:tabs>
                <w:tab w:val="clear" w:pos="720"/>
              </w:tabs>
              <w:ind w:left="781"/>
              <w:rPr>
                <w:rFonts w:cs="Arial"/>
                <w:b/>
                <w:i/>
              </w:rPr>
            </w:pPr>
            <w:r w:rsidRPr="003F35A8">
              <w:rPr>
                <w:rFonts w:cs="Arial"/>
              </w:rPr>
              <w:t>What thematic commonalities can be drawn between these periods and contemporary works?</w:t>
            </w:r>
          </w:p>
          <w:p w:rsidR="00384A3E" w:rsidRPr="003F35A8" w:rsidRDefault="00384A3E" w:rsidP="00384A3E">
            <w:pPr>
              <w:numPr>
                <w:ilvl w:val="0"/>
                <w:numId w:val="25"/>
              </w:numPr>
              <w:tabs>
                <w:tab w:val="clear" w:pos="720"/>
              </w:tabs>
              <w:ind w:left="781"/>
              <w:rPr>
                <w:rFonts w:cs="Arial"/>
                <w:b/>
                <w:i/>
              </w:rPr>
            </w:pPr>
            <w:r w:rsidRPr="003F35A8">
              <w:rPr>
                <w:rFonts w:cs="Arial"/>
              </w:rPr>
              <w:t>How do these messages and themes connect to the lens of the American Dream?</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What reading strategies help us effectively derive meaning from works of persuasive nonfiction such as editorials, letters, speeches, essays?</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characterizes effective persuasive texts?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are rhetorical devices and appeals, and how are they used to make speeches </w:t>
            </w:r>
            <w:r w:rsidRPr="003F35A8">
              <w:rPr>
                <w:rFonts w:cs="Arial"/>
              </w:rPr>
              <w:lastRenderedPageBreak/>
              <w:t xml:space="preserve">effective, convincing, and memorable?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rhetorical appeals aid in the development of a persuasive text? How do writers effectively utilize rhetorical devices in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nonfiction writers use logic and evidence to achieve their purposes?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can anecdotes, descriptions, and specific examples enhance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strategies might a writer use to maintain coherence in a persuasive essay?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writers determine the most effective organizational structure for a specific persuasive essay?</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do the purpose and techniques used in expository writing differ from those of persuasive and narrative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are persuasive strategies incorporated into expository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Why is it important to consider the audience when writing? How do writers take into account the audience when developing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effective writers achieve closure?</w:t>
            </w:r>
          </w:p>
          <w:p w:rsidR="00C02FAB" w:rsidRPr="003F35A8" w:rsidRDefault="00384A3E" w:rsidP="001314C3">
            <w:pPr>
              <w:pStyle w:val="ListParagraph"/>
              <w:numPr>
                <w:ilvl w:val="0"/>
                <w:numId w:val="26"/>
              </w:numPr>
              <w:tabs>
                <w:tab w:val="clear" w:pos="720"/>
                <w:tab w:val="num" w:pos="440"/>
              </w:tabs>
              <w:ind w:hanging="640"/>
              <w:rPr>
                <w:rFonts w:cs="Arial"/>
                <w:lang w:val="it-IT"/>
              </w:rPr>
            </w:pPr>
            <w:r w:rsidRPr="003F35A8">
              <w:rPr>
                <w:rFonts w:cs="Arial"/>
              </w:rPr>
              <w:t>How can students determine what information is reliable on the internet?</w:t>
            </w:r>
          </w:p>
        </w:tc>
      </w:tr>
      <w:tr w:rsidR="00C02FAB" w:rsidRPr="003F35A8">
        <w:trPr>
          <w:cantSplit/>
          <w:trHeight w:val="1058"/>
        </w:trPr>
        <w:tc>
          <w:tcPr>
            <w:tcW w:w="1720" w:type="dxa"/>
            <w:shd w:val="clear" w:color="auto" w:fill="auto"/>
          </w:tcPr>
          <w:p w:rsidR="00C02FAB" w:rsidRPr="003F35A8" w:rsidRDefault="00C02FAB" w:rsidP="001A6F86">
            <w:pPr>
              <w:rPr>
                <w:rFonts w:cs="Arial"/>
                <w:b/>
              </w:rPr>
            </w:pPr>
            <w:r w:rsidRPr="003F35A8">
              <w:rPr>
                <w:rFonts w:cs="Arial"/>
                <w:b/>
              </w:rPr>
              <w:lastRenderedPageBreak/>
              <w:t>Core Components</w:t>
            </w:r>
          </w:p>
          <w:p w:rsidR="00C02FAB" w:rsidRPr="003F35A8" w:rsidRDefault="00C02FAB" w:rsidP="001A6F86">
            <w:pPr>
              <w:rPr>
                <w:rFonts w:cs="Arial"/>
                <w:b/>
              </w:rPr>
            </w:pPr>
          </w:p>
        </w:tc>
        <w:tc>
          <w:tcPr>
            <w:tcW w:w="8510" w:type="dxa"/>
            <w:tcBorders>
              <w:bottom w:val="single" w:sz="4" w:space="0" w:color="auto"/>
            </w:tcBorders>
          </w:tcPr>
          <w:p w:rsidR="00C02FAB" w:rsidRPr="003F35A8" w:rsidRDefault="00C02FAB" w:rsidP="00CA684F">
            <w:pPr>
              <w:rPr>
                <w:rFonts w:cs="Arial"/>
                <w:b/>
                <w:bCs/>
                <w:u w:val="single"/>
              </w:rPr>
            </w:pPr>
            <w:r w:rsidRPr="003F35A8">
              <w:rPr>
                <w:rFonts w:cs="Arial"/>
                <w:b/>
                <w:bCs/>
                <w:u w:val="single"/>
              </w:rPr>
              <w:t>Teaching Notes:</w:t>
            </w:r>
          </w:p>
          <w:p w:rsidR="00C02FAB" w:rsidRDefault="003F35A8" w:rsidP="00CA684F">
            <w:pPr>
              <w:rPr>
                <w:rFonts w:cs="Arial"/>
                <w:bCs/>
              </w:rPr>
            </w:pPr>
            <w:r w:rsidRPr="003F35A8">
              <w:rPr>
                <w:rFonts w:cs="Arial"/>
                <w:bCs/>
              </w:rPr>
              <w:t xml:space="preserve">This unit is designed to teach </w:t>
            </w:r>
            <w:r w:rsidR="006D0536">
              <w:rPr>
                <w:rFonts w:cs="Arial"/>
                <w:bCs/>
              </w:rPr>
              <w:t>the various elements of p</w:t>
            </w:r>
            <w:r w:rsidRPr="003F35A8">
              <w:rPr>
                <w:rFonts w:cs="Arial"/>
                <w:bCs/>
              </w:rPr>
              <w:t xml:space="preserve">ersuasive communication </w:t>
            </w:r>
            <w:r w:rsidR="006D0536">
              <w:rPr>
                <w:rFonts w:cs="Arial"/>
                <w:bCs/>
              </w:rPr>
              <w:t>through reading and analyzing persuasive nonfiction pieces including letters, essays, speeches, and memoirs.  Selections from the book serve as examples for students to model as they plan their own persuasive communication.  Students should be able to communicate and respond to an author’s claims, compare claims from opposing sources, develop a position of their own</w:t>
            </w:r>
            <w:r w:rsidR="00D417FA">
              <w:rPr>
                <w:rFonts w:cs="Arial"/>
                <w:bCs/>
              </w:rPr>
              <w:t>, and communicate that position in an effectively crafted persuasive speech to be delivered to the class.</w:t>
            </w:r>
          </w:p>
          <w:p w:rsidR="00D417FA" w:rsidRDefault="00D417FA" w:rsidP="00CA684F">
            <w:pPr>
              <w:rPr>
                <w:rFonts w:cs="Arial"/>
                <w:bCs/>
              </w:rPr>
            </w:pPr>
          </w:p>
          <w:p w:rsidR="00D417FA" w:rsidRPr="00D417FA" w:rsidRDefault="001E6D73" w:rsidP="00CA684F">
            <w:pPr>
              <w:rPr>
                <w:rFonts w:cs="Arial"/>
                <w:bCs/>
              </w:rPr>
            </w:pPr>
            <w:r>
              <w:rPr>
                <w:rFonts w:cs="Arial"/>
                <w:bCs/>
              </w:rPr>
              <w:t xml:space="preserve">Teachers would benefit from consulting or </w:t>
            </w:r>
            <w:r w:rsidR="00D417FA">
              <w:rPr>
                <w:rFonts w:cs="Arial"/>
                <w:bCs/>
              </w:rPr>
              <w:t>review</w:t>
            </w:r>
            <w:r>
              <w:rPr>
                <w:rFonts w:cs="Arial"/>
                <w:bCs/>
              </w:rPr>
              <w:t>ing</w:t>
            </w:r>
            <w:r w:rsidR="00D417FA">
              <w:rPr>
                <w:rFonts w:cs="Arial"/>
                <w:bCs/>
              </w:rPr>
              <w:t xml:space="preserve"> the resources in Graff and </w:t>
            </w:r>
            <w:proofErr w:type="spellStart"/>
            <w:r w:rsidR="00D417FA">
              <w:rPr>
                <w:rFonts w:cs="Arial"/>
                <w:bCs/>
              </w:rPr>
              <w:t>Birkenstein’s</w:t>
            </w:r>
            <w:proofErr w:type="spellEnd"/>
            <w:r w:rsidR="00D417FA">
              <w:rPr>
                <w:rFonts w:cs="Arial"/>
                <w:bCs/>
              </w:rPr>
              <w:t xml:space="preserve"> </w:t>
            </w:r>
            <w:r w:rsidR="00D417FA">
              <w:rPr>
                <w:rFonts w:cs="Arial"/>
                <w:bCs/>
                <w:i/>
              </w:rPr>
              <w:t>They Say/I Say, The Moves that Matter in Academic Writing</w:t>
            </w:r>
            <w:r>
              <w:rPr>
                <w:rFonts w:cs="Arial"/>
                <w:bCs/>
              </w:rPr>
              <w:t xml:space="preserve">, </w:t>
            </w:r>
            <w:r w:rsidR="00D417FA">
              <w:rPr>
                <w:rFonts w:cs="Arial"/>
                <w:bCs/>
              </w:rPr>
              <w:t>and David Joliffe’s Rhetorical Framework to help guide students through analyzing and responding to sources.</w:t>
            </w:r>
          </w:p>
          <w:p w:rsidR="00C02FAB" w:rsidRPr="003F35A8" w:rsidRDefault="00C02FAB" w:rsidP="001A6F86">
            <w:pPr>
              <w:rPr>
                <w:rFonts w:cs="Arial"/>
                <w:b/>
                <w:bCs/>
              </w:rPr>
            </w:pPr>
          </w:p>
          <w:p w:rsidR="00C02FAB" w:rsidRPr="003F35A8" w:rsidRDefault="00C02FAB" w:rsidP="001A6F86">
            <w:pPr>
              <w:rPr>
                <w:rFonts w:cs="Arial"/>
                <w:b/>
                <w:bCs/>
                <w:u w:val="single"/>
              </w:rPr>
            </w:pPr>
            <w:r w:rsidRPr="003F35A8">
              <w:rPr>
                <w:rFonts w:cs="Arial"/>
                <w:b/>
                <w:bCs/>
                <w:u w:val="single"/>
              </w:rPr>
              <w:t xml:space="preserve">Pacing </w:t>
            </w:r>
            <w:r w:rsidR="002A47D5">
              <w:rPr>
                <w:rFonts w:cs="Arial"/>
                <w:b/>
                <w:bCs/>
                <w:u w:val="single"/>
              </w:rPr>
              <w:t>Suggestions/</w:t>
            </w:r>
            <w:r w:rsidRPr="003F35A8">
              <w:rPr>
                <w:rFonts w:cs="Arial"/>
                <w:b/>
                <w:bCs/>
                <w:u w:val="single"/>
              </w:rPr>
              <w:t xml:space="preserve">Considerations: </w:t>
            </w:r>
          </w:p>
          <w:p w:rsidR="000259CE" w:rsidRPr="003F35A8" w:rsidRDefault="00D417FA" w:rsidP="001A6F86">
            <w:pPr>
              <w:rPr>
                <w:rFonts w:cs="Arial"/>
                <w:bCs/>
              </w:rPr>
            </w:pPr>
            <w:r>
              <w:rPr>
                <w:rFonts w:cs="Arial"/>
                <w:b/>
                <w:bCs/>
              </w:rPr>
              <w:t>Blocks 1-2</w:t>
            </w:r>
            <w:r w:rsidR="006741D0" w:rsidRPr="003F35A8">
              <w:rPr>
                <w:rFonts w:cs="Arial"/>
                <w:b/>
                <w:bCs/>
              </w:rPr>
              <w:t>:</w:t>
            </w:r>
            <w:r w:rsidR="006741D0" w:rsidRPr="003F35A8">
              <w:rPr>
                <w:rFonts w:cs="Arial"/>
                <w:bCs/>
              </w:rPr>
              <w:t xml:space="preserve">  Introduce the terminology of persuasion a</w:t>
            </w:r>
            <w:r w:rsidR="002A47D5">
              <w:rPr>
                <w:rFonts w:cs="Arial"/>
                <w:bCs/>
              </w:rPr>
              <w:t>nd nonfiction through study of T</w:t>
            </w:r>
            <w:r w:rsidR="006741D0" w:rsidRPr="003F35A8">
              <w:rPr>
                <w:rFonts w:cs="Arial"/>
                <w:bCs/>
              </w:rPr>
              <w:t>ranscendentalists.</w:t>
            </w:r>
            <w:r w:rsidR="001E6D73">
              <w:rPr>
                <w:rFonts w:cs="Arial"/>
                <w:bCs/>
              </w:rPr>
              <w:t xml:space="preserve">  </w:t>
            </w:r>
            <w:r w:rsidR="001E6D73" w:rsidRPr="001E6D73">
              <w:rPr>
                <w:rFonts w:cs="Arial"/>
                <w:bCs/>
                <w:i/>
              </w:rPr>
              <w:t>(C</w:t>
            </w:r>
            <w:r w:rsidR="00B264C6" w:rsidRPr="001E6D73">
              <w:rPr>
                <w:rFonts w:cs="Arial"/>
                <w:bCs/>
                <w:i/>
              </w:rPr>
              <w:t>onsider using Joliffe’s Rhetorical Framework</w:t>
            </w:r>
            <w:r w:rsidR="001E6D73" w:rsidRPr="001E6D73">
              <w:rPr>
                <w:rFonts w:cs="Arial"/>
                <w:bCs/>
                <w:i/>
              </w:rPr>
              <w:t>)</w:t>
            </w:r>
          </w:p>
          <w:p w:rsidR="006741D0" w:rsidRPr="001E6D73" w:rsidRDefault="006741D0" w:rsidP="001A6F86">
            <w:pPr>
              <w:rPr>
                <w:rFonts w:cs="Arial"/>
                <w:bCs/>
                <w:i/>
              </w:rPr>
            </w:pPr>
            <w:r w:rsidRPr="003F35A8">
              <w:rPr>
                <w:rFonts w:cs="Arial"/>
                <w:b/>
                <w:bCs/>
              </w:rPr>
              <w:t xml:space="preserve">Blocks </w:t>
            </w:r>
            <w:r w:rsidR="00D417FA">
              <w:rPr>
                <w:rFonts w:cs="Arial"/>
                <w:b/>
                <w:bCs/>
              </w:rPr>
              <w:t>3</w:t>
            </w:r>
            <w:r w:rsidRPr="003F35A8">
              <w:rPr>
                <w:rFonts w:cs="Arial"/>
                <w:b/>
                <w:bCs/>
              </w:rPr>
              <w:t>-</w:t>
            </w:r>
            <w:r w:rsidR="002A47D5">
              <w:rPr>
                <w:rFonts w:cs="Arial"/>
                <w:b/>
                <w:bCs/>
              </w:rPr>
              <w:t>4</w:t>
            </w:r>
            <w:r w:rsidRPr="003F35A8">
              <w:rPr>
                <w:rFonts w:cs="Arial"/>
                <w:b/>
                <w:bCs/>
              </w:rPr>
              <w:t xml:space="preserve">:  </w:t>
            </w:r>
            <w:r w:rsidRPr="003F35A8">
              <w:rPr>
                <w:rFonts w:cs="Arial"/>
                <w:bCs/>
              </w:rPr>
              <w:t>Introduce</w:t>
            </w:r>
            <w:r w:rsidR="002A47D5">
              <w:rPr>
                <w:rFonts w:cs="Arial"/>
                <w:bCs/>
              </w:rPr>
              <w:t xml:space="preserve"> “Call to Action” research and writing assignment</w:t>
            </w:r>
            <w:r w:rsidRPr="003F35A8">
              <w:rPr>
                <w:rFonts w:cs="Arial"/>
                <w:bCs/>
              </w:rPr>
              <w:t xml:space="preserve">, brainstorm and narrow topics to a manageable research </w:t>
            </w:r>
            <w:r w:rsidR="006C3F3E" w:rsidRPr="003F35A8">
              <w:rPr>
                <w:rFonts w:cs="Arial"/>
                <w:bCs/>
              </w:rPr>
              <w:t>question;</w:t>
            </w:r>
            <w:r w:rsidRPr="003F35A8">
              <w:rPr>
                <w:rFonts w:cs="Arial"/>
                <w:bCs/>
              </w:rPr>
              <w:t xml:space="preserve"> use selections from the textbook to practice communicating the</w:t>
            </w:r>
            <w:r w:rsidR="001E6D73">
              <w:rPr>
                <w:rFonts w:cs="Arial"/>
                <w:bCs/>
              </w:rPr>
              <w:t xml:space="preserve"> claims in a persuasive piece. </w:t>
            </w:r>
            <w:r w:rsidR="001E6D73" w:rsidRPr="001E6D73">
              <w:rPr>
                <w:rFonts w:cs="Arial"/>
                <w:bCs/>
                <w:i/>
              </w:rPr>
              <w:t>(C</w:t>
            </w:r>
            <w:r w:rsidRPr="001E6D73">
              <w:rPr>
                <w:rFonts w:cs="Arial"/>
                <w:bCs/>
                <w:i/>
              </w:rPr>
              <w:t xml:space="preserve">onsider Graff and </w:t>
            </w:r>
            <w:proofErr w:type="spellStart"/>
            <w:r w:rsidRPr="001E6D73">
              <w:rPr>
                <w:rFonts w:cs="Arial"/>
                <w:bCs/>
                <w:i/>
              </w:rPr>
              <w:t>Birkenstein</w:t>
            </w:r>
            <w:r w:rsidR="00A126C5" w:rsidRPr="001E6D73">
              <w:rPr>
                <w:rFonts w:cs="Arial"/>
                <w:bCs/>
                <w:i/>
              </w:rPr>
              <w:t>’s</w:t>
            </w:r>
            <w:proofErr w:type="spellEnd"/>
            <w:r w:rsidRPr="001E6D73">
              <w:rPr>
                <w:rFonts w:cs="Arial"/>
                <w:bCs/>
                <w:i/>
              </w:rPr>
              <w:t xml:space="preserve"> “Quotation Sandwiches”)</w:t>
            </w:r>
          </w:p>
          <w:p w:rsidR="006C3F3E" w:rsidRPr="003F35A8" w:rsidRDefault="006C3F3E" w:rsidP="001A6F86">
            <w:pPr>
              <w:rPr>
                <w:rFonts w:cs="Arial"/>
                <w:bCs/>
              </w:rPr>
            </w:pPr>
            <w:r w:rsidRPr="003F35A8">
              <w:rPr>
                <w:rFonts w:cs="Arial"/>
                <w:b/>
                <w:bCs/>
              </w:rPr>
              <w:t xml:space="preserve">Blocks </w:t>
            </w:r>
            <w:r w:rsidR="002A47D5">
              <w:rPr>
                <w:rFonts w:cs="Arial"/>
                <w:b/>
                <w:bCs/>
              </w:rPr>
              <w:t>5</w:t>
            </w:r>
            <w:r w:rsidRPr="003F35A8">
              <w:rPr>
                <w:rFonts w:cs="Arial"/>
                <w:b/>
                <w:bCs/>
              </w:rPr>
              <w:t>-</w:t>
            </w:r>
            <w:r w:rsidR="002A47D5">
              <w:rPr>
                <w:rFonts w:cs="Arial"/>
                <w:b/>
                <w:bCs/>
              </w:rPr>
              <w:t>7</w:t>
            </w:r>
            <w:r w:rsidRPr="003F35A8">
              <w:rPr>
                <w:rFonts w:cs="Arial"/>
                <w:b/>
                <w:bCs/>
              </w:rPr>
              <w:t xml:space="preserve">:  </w:t>
            </w:r>
            <w:r w:rsidRPr="003F35A8">
              <w:rPr>
                <w:rFonts w:cs="Arial"/>
                <w:bCs/>
              </w:rPr>
              <w:t>Guide students through research and finding so</w:t>
            </w:r>
            <w:r w:rsidR="002A47D5">
              <w:rPr>
                <w:rFonts w:cs="Arial"/>
                <w:bCs/>
              </w:rPr>
              <w:t>urces (library and internet); utilize o</w:t>
            </w:r>
            <w:r w:rsidRPr="003F35A8">
              <w:rPr>
                <w:rFonts w:cs="Arial"/>
                <w:bCs/>
              </w:rPr>
              <w:t>nline databases.</w:t>
            </w:r>
            <w:r w:rsidRPr="003F35A8">
              <w:rPr>
                <w:rFonts w:cs="Arial"/>
                <w:b/>
                <w:bCs/>
              </w:rPr>
              <w:t xml:space="preserve"> </w:t>
            </w:r>
            <w:r w:rsidRPr="003F35A8">
              <w:rPr>
                <w:rFonts w:cs="Arial"/>
                <w:bCs/>
              </w:rPr>
              <w:t xml:space="preserve">Use selections from </w:t>
            </w:r>
            <w:r w:rsidR="001E6D73">
              <w:rPr>
                <w:rFonts w:cs="Arial"/>
                <w:bCs/>
              </w:rPr>
              <w:t xml:space="preserve">the </w:t>
            </w:r>
            <w:r w:rsidRPr="003F35A8">
              <w:rPr>
                <w:rFonts w:cs="Arial"/>
                <w:bCs/>
              </w:rPr>
              <w:t>textbook to p</w:t>
            </w:r>
            <w:r w:rsidR="001E6D73">
              <w:rPr>
                <w:rFonts w:cs="Arial"/>
                <w:bCs/>
              </w:rPr>
              <w:t xml:space="preserve">ractice responding to sources. </w:t>
            </w:r>
            <w:r w:rsidR="001E6D73" w:rsidRPr="001E6D73">
              <w:rPr>
                <w:rFonts w:cs="Arial"/>
                <w:bCs/>
                <w:i/>
              </w:rPr>
              <w:t>(C</w:t>
            </w:r>
            <w:r w:rsidRPr="001E6D73">
              <w:rPr>
                <w:rFonts w:cs="Arial"/>
                <w:bCs/>
                <w:i/>
              </w:rPr>
              <w:t xml:space="preserve">onsider Graff and </w:t>
            </w:r>
            <w:proofErr w:type="spellStart"/>
            <w:r w:rsidRPr="001E6D73">
              <w:rPr>
                <w:rFonts w:cs="Arial"/>
                <w:bCs/>
                <w:i/>
              </w:rPr>
              <w:t>Birkenstein</w:t>
            </w:r>
            <w:r w:rsidR="00A126C5" w:rsidRPr="001E6D73">
              <w:rPr>
                <w:rFonts w:cs="Arial"/>
                <w:bCs/>
                <w:i/>
              </w:rPr>
              <w:t>’s</w:t>
            </w:r>
            <w:proofErr w:type="spellEnd"/>
            <w:r w:rsidR="00A126C5" w:rsidRPr="001E6D73">
              <w:rPr>
                <w:rFonts w:cs="Arial"/>
                <w:bCs/>
                <w:i/>
              </w:rPr>
              <w:t xml:space="preserve"> “Thre</w:t>
            </w:r>
            <w:r w:rsidR="001E6D73" w:rsidRPr="001E6D73">
              <w:rPr>
                <w:rFonts w:cs="Arial"/>
                <w:bCs/>
                <w:i/>
              </w:rPr>
              <w:t>e Ways to Respond”)</w:t>
            </w:r>
            <w:r w:rsidR="00470588">
              <w:rPr>
                <w:rFonts w:cs="Arial"/>
                <w:bCs/>
              </w:rPr>
              <w:t xml:space="preserve"> Students</w:t>
            </w:r>
            <w:r w:rsidR="00A126C5" w:rsidRPr="003F35A8">
              <w:rPr>
                <w:rFonts w:cs="Arial"/>
                <w:bCs/>
              </w:rPr>
              <w:t xml:space="preserve"> write responses to the claims in the so</w:t>
            </w:r>
            <w:r w:rsidR="00DD2167" w:rsidRPr="003F35A8">
              <w:rPr>
                <w:rFonts w:cs="Arial"/>
                <w:bCs/>
              </w:rPr>
              <w:t>urces for their research topic.</w:t>
            </w:r>
          </w:p>
          <w:p w:rsidR="00DD2167" w:rsidRPr="003F35A8" w:rsidRDefault="002A47D5" w:rsidP="001A6F86">
            <w:pPr>
              <w:rPr>
                <w:rFonts w:cs="Arial"/>
                <w:bCs/>
              </w:rPr>
            </w:pPr>
            <w:r>
              <w:rPr>
                <w:rFonts w:cs="Arial"/>
                <w:b/>
                <w:bCs/>
              </w:rPr>
              <w:t>Blocks 8</w:t>
            </w:r>
            <w:r w:rsidR="00DD2167" w:rsidRPr="003F35A8">
              <w:rPr>
                <w:rFonts w:cs="Arial"/>
                <w:b/>
                <w:bCs/>
              </w:rPr>
              <w:t>-1</w:t>
            </w:r>
            <w:r>
              <w:rPr>
                <w:rFonts w:cs="Arial"/>
                <w:b/>
                <w:bCs/>
              </w:rPr>
              <w:t>0</w:t>
            </w:r>
            <w:r w:rsidR="00DD2167" w:rsidRPr="003F35A8">
              <w:rPr>
                <w:rFonts w:cs="Arial"/>
                <w:b/>
                <w:bCs/>
              </w:rPr>
              <w:t xml:space="preserve">: </w:t>
            </w:r>
            <w:r w:rsidR="00DD2167" w:rsidRPr="003F35A8">
              <w:rPr>
                <w:rFonts w:cs="Arial"/>
                <w:bCs/>
              </w:rPr>
              <w:t>Review organizational strategies for persuasion using professional models (</w:t>
            </w:r>
            <w:r w:rsidR="00470588">
              <w:rPr>
                <w:rFonts w:cs="Arial"/>
                <w:bCs/>
              </w:rPr>
              <w:t xml:space="preserve">p. </w:t>
            </w:r>
            <w:r w:rsidR="00DD2167" w:rsidRPr="003F35A8">
              <w:rPr>
                <w:rFonts w:cs="Arial"/>
                <w:bCs/>
              </w:rPr>
              <w:t>161) and writing workshop (</w:t>
            </w:r>
            <w:r w:rsidR="00470588">
              <w:rPr>
                <w:rFonts w:cs="Arial"/>
                <w:bCs/>
              </w:rPr>
              <w:t xml:space="preserve">p. </w:t>
            </w:r>
            <w:r>
              <w:rPr>
                <w:rFonts w:cs="Arial"/>
                <w:bCs/>
              </w:rPr>
              <w:t xml:space="preserve">160). </w:t>
            </w:r>
            <w:r w:rsidR="00DD2167" w:rsidRPr="003F35A8">
              <w:rPr>
                <w:rFonts w:cs="Arial"/>
                <w:bCs/>
              </w:rPr>
              <w:t>Guide students through outlining, drafting, and editing their speeches.</w:t>
            </w:r>
          </w:p>
          <w:p w:rsidR="00DD2167" w:rsidRPr="003F35A8" w:rsidRDefault="00DD2167" w:rsidP="001A6F86">
            <w:pPr>
              <w:rPr>
                <w:rFonts w:cs="Arial"/>
                <w:bCs/>
              </w:rPr>
            </w:pPr>
            <w:r w:rsidRPr="003F35A8">
              <w:rPr>
                <w:rFonts w:cs="Arial"/>
                <w:b/>
                <w:bCs/>
              </w:rPr>
              <w:t>Blocks 1</w:t>
            </w:r>
            <w:r w:rsidR="002A47D5">
              <w:rPr>
                <w:rFonts w:cs="Arial"/>
                <w:b/>
                <w:bCs/>
              </w:rPr>
              <w:t>1</w:t>
            </w:r>
            <w:r w:rsidRPr="003F35A8">
              <w:rPr>
                <w:rFonts w:cs="Arial"/>
                <w:b/>
                <w:bCs/>
              </w:rPr>
              <w:t>-1</w:t>
            </w:r>
            <w:r w:rsidR="002A47D5">
              <w:rPr>
                <w:rFonts w:cs="Arial"/>
                <w:b/>
                <w:bCs/>
              </w:rPr>
              <w:t>2</w:t>
            </w:r>
            <w:r w:rsidRPr="003F35A8">
              <w:rPr>
                <w:rFonts w:cs="Arial"/>
                <w:b/>
                <w:bCs/>
              </w:rPr>
              <w:t xml:space="preserve">: </w:t>
            </w:r>
            <w:r w:rsidRPr="003F35A8">
              <w:rPr>
                <w:rFonts w:cs="Arial"/>
                <w:bCs/>
              </w:rPr>
              <w:t>Students deliver speeches to classmates and evaluate each other’s speeches.</w:t>
            </w:r>
            <w:r w:rsidRPr="003F35A8">
              <w:rPr>
                <w:rFonts w:cs="Arial"/>
                <w:b/>
                <w:bCs/>
              </w:rPr>
              <w:t xml:space="preserve"> </w:t>
            </w:r>
          </w:p>
          <w:p w:rsidR="00C02FAB" w:rsidRPr="003F35A8" w:rsidRDefault="00C02FAB" w:rsidP="00EE7C9E">
            <w:pPr>
              <w:ind w:left="720"/>
              <w:rPr>
                <w:rFonts w:cs="Arial"/>
                <w:bCs/>
              </w:rPr>
            </w:pPr>
          </w:p>
          <w:p w:rsidR="00C02FAB" w:rsidRDefault="00C02FAB" w:rsidP="001A6F86">
            <w:pPr>
              <w:rPr>
                <w:rFonts w:cs="Arial"/>
                <w:b/>
                <w:bCs/>
                <w:u w:val="single"/>
              </w:rPr>
            </w:pPr>
            <w:r w:rsidRPr="003F35A8">
              <w:rPr>
                <w:rFonts w:cs="Arial"/>
                <w:b/>
                <w:bCs/>
                <w:u w:val="single"/>
              </w:rPr>
              <w:t>Student vocabulary:</w:t>
            </w:r>
          </w:p>
          <w:p w:rsidR="001B4E93" w:rsidRPr="003F35A8" w:rsidRDefault="001B4E93" w:rsidP="001A6F86">
            <w:pPr>
              <w:rPr>
                <w:rFonts w:cs="Arial"/>
                <w:b/>
                <w:bCs/>
                <w:u w:val="single"/>
              </w:rPr>
            </w:pPr>
          </w:p>
          <w:tbl>
            <w:tblPr>
              <w:tblStyle w:val="TableGrid"/>
              <w:tblW w:w="0" w:type="auto"/>
              <w:tblLayout w:type="fixed"/>
              <w:tblLook w:val="04A0"/>
            </w:tblPr>
            <w:tblGrid>
              <w:gridCol w:w="4132"/>
              <w:gridCol w:w="4133"/>
            </w:tblGrid>
            <w:tr w:rsidR="001B4E93" w:rsidTr="001B4E93">
              <w:tc>
                <w:tcPr>
                  <w:tcW w:w="4132" w:type="dxa"/>
                </w:tcPr>
                <w:p w:rsidR="001B4E93" w:rsidRPr="001B4E93" w:rsidRDefault="001B4E93" w:rsidP="001B4E93">
                  <w:pPr>
                    <w:tabs>
                      <w:tab w:val="num" w:pos="577"/>
                    </w:tabs>
                    <w:jc w:val="center"/>
                    <w:rPr>
                      <w:rFonts w:cs="Arial"/>
                      <w:b/>
                    </w:rPr>
                  </w:pPr>
                  <w:r w:rsidRPr="001B4E93">
                    <w:rPr>
                      <w:rFonts w:cs="Arial"/>
                      <w:b/>
                    </w:rPr>
                    <w:t>A-M</w:t>
                  </w:r>
                </w:p>
              </w:tc>
              <w:tc>
                <w:tcPr>
                  <w:tcW w:w="4133" w:type="dxa"/>
                </w:tcPr>
                <w:p w:rsidR="001B4E93" w:rsidRPr="001B4E93" w:rsidRDefault="001B4E93" w:rsidP="001B4E93">
                  <w:pPr>
                    <w:tabs>
                      <w:tab w:val="num" w:pos="577"/>
                    </w:tabs>
                    <w:jc w:val="center"/>
                    <w:rPr>
                      <w:rFonts w:cs="Arial"/>
                      <w:b/>
                    </w:rPr>
                  </w:pPr>
                  <w:r w:rsidRPr="001B4E93">
                    <w:rPr>
                      <w:rFonts w:cs="Arial"/>
                      <w:b/>
                    </w:rPr>
                    <w:t>N-Z</w:t>
                  </w:r>
                </w:p>
              </w:tc>
            </w:tr>
            <w:tr w:rsidR="001B4E93" w:rsidTr="001B4E93">
              <w:tc>
                <w:tcPr>
                  <w:tcW w:w="4132" w:type="dxa"/>
                </w:tcPr>
                <w:p w:rsidR="001B4E93" w:rsidRPr="001B4E93" w:rsidRDefault="001B4E93" w:rsidP="001B4E93">
                  <w:pPr>
                    <w:pStyle w:val="ListParagraph"/>
                    <w:numPr>
                      <w:ilvl w:val="0"/>
                      <w:numId w:val="38"/>
                    </w:numPr>
                    <w:tabs>
                      <w:tab w:val="num" w:pos="577"/>
                    </w:tabs>
                    <w:rPr>
                      <w:rFonts w:cs="Arial"/>
                      <w:i/>
                    </w:rPr>
                  </w:pPr>
                  <w:r w:rsidRPr="001B4E93">
                    <w:rPr>
                      <w:rFonts w:cs="Arial"/>
                    </w:rPr>
                    <w:t xml:space="preserve">6+1 Traits vocabulary </w:t>
                  </w:r>
                  <w:r w:rsidRPr="001B4E93">
                    <w:rPr>
                      <w:rFonts w:cs="Arial"/>
                      <w:i/>
                    </w:rPr>
                    <w:t>(see 11.1a)</w:t>
                  </w:r>
                </w:p>
                <w:p w:rsidR="001B4E93" w:rsidRPr="001B4E93" w:rsidRDefault="001B4E93" w:rsidP="001B4E93">
                  <w:pPr>
                    <w:pStyle w:val="ListParagraph"/>
                    <w:numPr>
                      <w:ilvl w:val="0"/>
                      <w:numId w:val="38"/>
                    </w:numPr>
                    <w:tabs>
                      <w:tab w:val="num" w:pos="577"/>
                    </w:tabs>
                    <w:rPr>
                      <w:rFonts w:cs="Arial"/>
                    </w:rPr>
                  </w:pPr>
                  <w:r w:rsidRPr="001B4E93">
                    <w:rPr>
                      <w:rFonts w:cs="Arial"/>
                    </w:rPr>
                    <w:t>Analysis / Analyze</w:t>
                  </w:r>
                </w:p>
                <w:p w:rsidR="001B4E93" w:rsidRPr="001B4E93" w:rsidRDefault="001B4E93" w:rsidP="001B4E93">
                  <w:pPr>
                    <w:pStyle w:val="ListParagraph"/>
                    <w:numPr>
                      <w:ilvl w:val="0"/>
                      <w:numId w:val="38"/>
                    </w:numPr>
                    <w:tabs>
                      <w:tab w:val="num" w:pos="577"/>
                    </w:tabs>
                    <w:rPr>
                      <w:rFonts w:cs="Arial"/>
                      <w:bCs/>
                    </w:rPr>
                  </w:pPr>
                  <w:r w:rsidRPr="001B4E93">
                    <w:rPr>
                      <w:rFonts w:cs="Arial"/>
                      <w:bCs/>
                    </w:rPr>
                    <w:t>Circular logic</w:t>
                  </w:r>
                </w:p>
                <w:p w:rsidR="001B4E93" w:rsidRDefault="001B4E93" w:rsidP="001B4E93">
                  <w:pPr>
                    <w:pStyle w:val="ListParagraph"/>
                    <w:numPr>
                      <w:ilvl w:val="0"/>
                      <w:numId w:val="38"/>
                    </w:numPr>
                    <w:tabs>
                      <w:tab w:val="num" w:pos="577"/>
                    </w:tabs>
                    <w:rPr>
                      <w:rFonts w:cs="Arial"/>
                    </w:rPr>
                  </w:pPr>
                  <w:r w:rsidRPr="001B4E93">
                    <w:rPr>
                      <w:rFonts w:cs="Arial"/>
                    </w:rPr>
                    <w:t>Civil disobedience</w:t>
                  </w:r>
                </w:p>
                <w:p w:rsidR="00ED491E" w:rsidRDefault="00ED491E" w:rsidP="001B4E93">
                  <w:pPr>
                    <w:pStyle w:val="ListParagraph"/>
                    <w:numPr>
                      <w:ilvl w:val="0"/>
                      <w:numId w:val="38"/>
                    </w:numPr>
                    <w:tabs>
                      <w:tab w:val="num" w:pos="577"/>
                    </w:tabs>
                    <w:rPr>
                      <w:rFonts w:cs="Arial"/>
                    </w:rPr>
                  </w:pPr>
                  <w:r>
                    <w:rPr>
                      <w:rFonts w:cs="Arial"/>
                    </w:rPr>
                    <w:t>Claim</w:t>
                  </w:r>
                </w:p>
                <w:p w:rsidR="001B4E93" w:rsidRDefault="001B4E93" w:rsidP="001B4E93">
                  <w:pPr>
                    <w:pStyle w:val="ListParagraph"/>
                    <w:numPr>
                      <w:ilvl w:val="0"/>
                      <w:numId w:val="38"/>
                    </w:numPr>
                    <w:tabs>
                      <w:tab w:val="num" w:pos="577"/>
                    </w:tabs>
                    <w:rPr>
                      <w:rFonts w:cs="Arial"/>
                    </w:rPr>
                  </w:pPr>
                  <w:r>
                    <w:rPr>
                      <w:rFonts w:cs="Arial"/>
                    </w:rPr>
                    <w:t>Classical Argument</w:t>
                  </w:r>
                </w:p>
                <w:p w:rsidR="001B4E93" w:rsidRPr="001B4E93" w:rsidRDefault="001B4E93" w:rsidP="001B4E93">
                  <w:pPr>
                    <w:pStyle w:val="ListParagraph"/>
                    <w:numPr>
                      <w:ilvl w:val="0"/>
                      <w:numId w:val="38"/>
                    </w:numPr>
                    <w:tabs>
                      <w:tab w:val="num" w:pos="577"/>
                    </w:tabs>
                    <w:rPr>
                      <w:rFonts w:cs="Arial"/>
                    </w:rPr>
                  </w:pPr>
                  <w:r>
                    <w:rPr>
                      <w:rFonts w:cs="Arial"/>
                    </w:rPr>
                    <w:t>Concession</w:t>
                  </w:r>
                </w:p>
                <w:p w:rsidR="001B4E93" w:rsidRPr="001B4E93" w:rsidRDefault="001B4E93" w:rsidP="001B4E93">
                  <w:pPr>
                    <w:pStyle w:val="ListParagraph"/>
                    <w:numPr>
                      <w:ilvl w:val="0"/>
                      <w:numId w:val="38"/>
                    </w:numPr>
                    <w:tabs>
                      <w:tab w:val="num" w:pos="577"/>
                    </w:tabs>
                    <w:rPr>
                      <w:rFonts w:cs="Arial"/>
                      <w:bCs/>
                    </w:rPr>
                  </w:pPr>
                  <w:r>
                    <w:rPr>
                      <w:rFonts w:cs="Arial"/>
                      <w:bCs/>
                    </w:rPr>
                    <w:t>Deductive reasoning</w:t>
                  </w:r>
                  <w:r w:rsidRPr="001B4E93">
                    <w:rPr>
                      <w:rFonts w:cs="Arial"/>
                      <w:bCs/>
                    </w:rPr>
                    <w:t xml:space="preserve"> </w:t>
                  </w:r>
                </w:p>
                <w:p w:rsidR="001B4E93" w:rsidRDefault="001B4E93" w:rsidP="001B4E93">
                  <w:pPr>
                    <w:pStyle w:val="ListParagraph"/>
                    <w:numPr>
                      <w:ilvl w:val="0"/>
                      <w:numId w:val="38"/>
                    </w:numPr>
                    <w:tabs>
                      <w:tab w:val="num" w:pos="577"/>
                    </w:tabs>
                    <w:rPr>
                      <w:rFonts w:cs="Arial"/>
                    </w:rPr>
                  </w:pPr>
                  <w:r w:rsidRPr="001B4E93">
                    <w:rPr>
                      <w:rFonts w:cs="Arial"/>
                    </w:rPr>
                    <w:t>Evidence</w:t>
                  </w:r>
                </w:p>
                <w:p w:rsidR="001B4E93" w:rsidRPr="001B4E93" w:rsidRDefault="001B4E93" w:rsidP="001B4E93">
                  <w:pPr>
                    <w:pStyle w:val="ListParagraph"/>
                    <w:numPr>
                      <w:ilvl w:val="0"/>
                      <w:numId w:val="38"/>
                    </w:numPr>
                    <w:tabs>
                      <w:tab w:val="num" w:pos="577"/>
                    </w:tabs>
                    <w:rPr>
                      <w:rFonts w:cs="Arial"/>
                    </w:rPr>
                  </w:pPr>
                  <w:proofErr w:type="spellStart"/>
                  <w:r>
                    <w:rPr>
                      <w:rFonts w:cs="Arial"/>
                    </w:rPr>
                    <w:t>Exigence</w:t>
                  </w:r>
                  <w:proofErr w:type="spellEnd"/>
                </w:p>
                <w:p w:rsidR="001B4E93" w:rsidRPr="001B4E93" w:rsidRDefault="001B4E93" w:rsidP="001B4E93">
                  <w:pPr>
                    <w:pStyle w:val="ListParagraph"/>
                    <w:numPr>
                      <w:ilvl w:val="0"/>
                      <w:numId w:val="38"/>
                    </w:numPr>
                    <w:tabs>
                      <w:tab w:val="num" w:pos="577"/>
                    </w:tabs>
                    <w:rPr>
                      <w:rFonts w:cs="Arial"/>
                    </w:rPr>
                  </w:pPr>
                  <w:r w:rsidRPr="001B4E93">
                    <w:rPr>
                      <w:rFonts w:cs="Arial"/>
                    </w:rPr>
                    <w:t>Citations / Direct quotations (Paraphrase, Synopsis</w:t>
                  </w:r>
                  <w:r>
                    <w:rPr>
                      <w:rFonts w:cs="Arial"/>
                    </w:rPr>
                    <w:t>)</w:t>
                  </w:r>
                </w:p>
                <w:p w:rsidR="001B4E93" w:rsidRPr="001B4E93" w:rsidRDefault="001B4E93" w:rsidP="001B4E93">
                  <w:pPr>
                    <w:pStyle w:val="ListParagraph"/>
                    <w:numPr>
                      <w:ilvl w:val="0"/>
                      <w:numId w:val="38"/>
                    </w:numPr>
                    <w:tabs>
                      <w:tab w:val="num" w:pos="577"/>
                    </w:tabs>
                    <w:rPr>
                      <w:rFonts w:cs="Arial"/>
                      <w:bCs/>
                    </w:rPr>
                  </w:pPr>
                  <w:r w:rsidRPr="001B4E93">
                    <w:rPr>
                      <w:rFonts w:cs="Arial"/>
                      <w:bCs/>
                    </w:rPr>
                    <w:t>Exposition / Expository writing</w:t>
                  </w:r>
                </w:p>
                <w:p w:rsidR="001B4E93" w:rsidRPr="001B4E93" w:rsidRDefault="001B4E93" w:rsidP="001B4E93">
                  <w:pPr>
                    <w:pStyle w:val="ListParagraph"/>
                    <w:numPr>
                      <w:ilvl w:val="0"/>
                      <w:numId w:val="38"/>
                    </w:numPr>
                    <w:tabs>
                      <w:tab w:val="num" w:pos="577"/>
                    </w:tabs>
                    <w:rPr>
                      <w:rFonts w:cs="Arial"/>
                      <w:bCs/>
                    </w:rPr>
                  </w:pPr>
                  <w:r w:rsidRPr="001B4E93">
                    <w:rPr>
                      <w:rFonts w:cs="Arial"/>
                    </w:rPr>
                    <w:t>Genre</w:t>
                  </w:r>
                </w:p>
                <w:p w:rsidR="001B4E93" w:rsidRPr="001B4E93" w:rsidRDefault="001B4E93" w:rsidP="001B4E93">
                  <w:pPr>
                    <w:pStyle w:val="ListParagraph"/>
                    <w:numPr>
                      <w:ilvl w:val="0"/>
                      <w:numId w:val="38"/>
                    </w:numPr>
                    <w:tabs>
                      <w:tab w:val="num" w:pos="577"/>
                    </w:tabs>
                    <w:rPr>
                      <w:rFonts w:cs="Arial"/>
                      <w:bCs/>
                    </w:rPr>
                  </w:pPr>
                  <w:r w:rsidRPr="001B4E93">
                    <w:rPr>
                      <w:rFonts w:cs="Arial"/>
                      <w:bCs/>
                    </w:rPr>
                    <w:t>Audience, &amp; Purpose</w:t>
                  </w:r>
                </w:p>
                <w:p w:rsidR="001B4E93" w:rsidRPr="001B4E93" w:rsidRDefault="001B4E93" w:rsidP="001B4E93">
                  <w:pPr>
                    <w:pStyle w:val="ListParagraph"/>
                    <w:numPr>
                      <w:ilvl w:val="0"/>
                      <w:numId w:val="38"/>
                    </w:numPr>
                    <w:tabs>
                      <w:tab w:val="num" w:pos="577"/>
                    </w:tabs>
                    <w:rPr>
                      <w:rFonts w:cs="Arial"/>
                    </w:rPr>
                  </w:pPr>
                  <w:r w:rsidRPr="001B4E93">
                    <w:rPr>
                      <w:rFonts w:cs="Arial"/>
                    </w:rPr>
                    <w:t>Hanging indent</w:t>
                  </w:r>
                </w:p>
                <w:p w:rsidR="001B4E93" w:rsidRPr="001B4E93" w:rsidRDefault="001B4E93" w:rsidP="001B4E93">
                  <w:pPr>
                    <w:pStyle w:val="ListParagraph"/>
                    <w:numPr>
                      <w:ilvl w:val="0"/>
                      <w:numId w:val="38"/>
                    </w:numPr>
                    <w:tabs>
                      <w:tab w:val="num" w:pos="577"/>
                    </w:tabs>
                    <w:rPr>
                      <w:rFonts w:cs="Arial"/>
                      <w:bCs/>
                    </w:rPr>
                  </w:pPr>
                  <w:r w:rsidRPr="001B4E93">
                    <w:rPr>
                      <w:rFonts w:cs="Arial"/>
                      <w:bCs/>
                    </w:rPr>
                    <w:t>Hasty generalizations</w:t>
                  </w:r>
                </w:p>
                <w:p w:rsidR="001B4E93" w:rsidRPr="001B4E93" w:rsidRDefault="001B4E93" w:rsidP="001B4E93">
                  <w:pPr>
                    <w:pStyle w:val="ListParagraph"/>
                    <w:numPr>
                      <w:ilvl w:val="0"/>
                      <w:numId w:val="38"/>
                    </w:numPr>
                    <w:tabs>
                      <w:tab w:val="num" w:pos="577"/>
                    </w:tabs>
                    <w:rPr>
                      <w:rFonts w:cs="Arial"/>
                      <w:bCs/>
                    </w:rPr>
                  </w:pPr>
                  <w:r>
                    <w:rPr>
                      <w:rFonts w:cs="Arial"/>
                      <w:bCs/>
                    </w:rPr>
                    <w:t>I</w:t>
                  </w:r>
                  <w:r w:rsidRPr="001B4E93">
                    <w:rPr>
                      <w:rFonts w:cs="Arial"/>
                      <w:bCs/>
                    </w:rPr>
                    <w:t>nductive reasoning</w:t>
                  </w:r>
                </w:p>
                <w:p w:rsidR="001B4E93" w:rsidRPr="001B4E93" w:rsidRDefault="001B4E93" w:rsidP="001B4E93">
                  <w:pPr>
                    <w:pStyle w:val="ListParagraph"/>
                    <w:numPr>
                      <w:ilvl w:val="0"/>
                      <w:numId w:val="38"/>
                    </w:numPr>
                    <w:tabs>
                      <w:tab w:val="num" w:pos="577"/>
                    </w:tabs>
                    <w:rPr>
                      <w:rFonts w:cs="Arial"/>
                      <w:bCs/>
                    </w:rPr>
                  </w:pPr>
                  <w:r>
                    <w:rPr>
                      <w:rFonts w:cs="Arial"/>
                      <w:bCs/>
                    </w:rPr>
                    <w:t>Inference</w:t>
                  </w:r>
                </w:p>
                <w:p w:rsidR="001B4E93" w:rsidRPr="001B4E93" w:rsidRDefault="001B4E93" w:rsidP="001B4E93">
                  <w:pPr>
                    <w:pStyle w:val="ListParagraph"/>
                    <w:numPr>
                      <w:ilvl w:val="0"/>
                      <w:numId w:val="38"/>
                    </w:numPr>
                    <w:tabs>
                      <w:tab w:val="num" w:pos="577"/>
                    </w:tabs>
                    <w:rPr>
                      <w:rFonts w:cs="Arial"/>
                    </w:rPr>
                  </w:pPr>
                  <w:r w:rsidRPr="001B4E93">
                    <w:rPr>
                      <w:rFonts w:cs="Arial"/>
                    </w:rPr>
                    <w:t>Literary periods or movements</w:t>
                  </w:r>
                </w:p>
                <w:p w:rsidR="001B4E93" w:rsidRPr="001B4E93" w:rsidRDefault="001B4E93" w:rsidP="001B4E93">
                  <w:pPr>
                    <w:pStyle w:val="ListParagraph"/>
                    <w:numPr>
                      <w:ilvl w:val="0"/>
                      <w:numId w:val="38"/>
                    </w:numPr>
                    <w:tabs>
                      <w:tab w:val="num" w:pos="577"/>
                    </w:tabs>
                    <w:rPr>
                      <w:rFonts w:cs="Arial"/>
                    </w:rPr>
                  </w:pPr>
                  <w:r w:rsidRPr="001B4E93">
                    <w:rPr>
                      <w:rFonts w:cs="Arial"/>
                    </w:rPr>
                    <w:t>MLA format</w:t>
                  </w:r>
                </w:p>
                <w:p w:rsidR="001B4E93" w:rsidRDefault="001B4E93" w:rsidP="00CC6590">
                  <w:pPr>
                    <w:tabs>
                      <w:tab w:val="num" w:pos="577"/>
                    </w:tabs>
                    <w:rPr>
                      <w:rFonts w:cs="Arial"/>
                    </w:rPr>
                  </w:pPr>
                </w:p>
              </w:tc>
              <w:tc>
                <w:tcPr>
                  <w:tcW w:w="4133" w:type="dxa"/>
                </w:tcPr>
                <w:p w:rsidR="001B4E93" w:rsidRDefault="001B4E93" w:rsidP="001B4E93">
                  <w:pPr>
                    <w:tabs>
                      <w:tab w:val="num" w:pos="601"/>
                    </w:tabs>
                    <w:autoSpaceDE w:val="0"/>
                    <w:autoSpaceDN w:val="0"/>
                    <w:adjustRightInd w:val="0"/>
                    <w:rPr>
                      <w:rFonts w:cs="Arial"/>
                      <w:bCs/>
                    </w:rPr>
                  </w:pPr>
                  <w:r w:rsidRPr="003F35A8">
                    <w:rPr>
                      <w:rFonts w:cs="Arial"/>
                      <w:bCs/>
                    </w:rPr>
                    <w:t xml:space="preserve">Non-sequitur, </w:t>
                  </w:r>
                </w:p>
                <w:p w:rsidR="001B4E93" w:rsidRDefault="001B4E93" w:rsidP="001B4E93">
                  <w:pPr>
                    <w:tabs>
                      <w:tab w:val="num" w:pos="601"/>
                    </w:tabs>
                    <w:autoSpaceDE w:val="0"/>
                    <w:autoSpaceDN w:val="0"/>
                    <w:adjustRightInd w:val="0"/>
                    <w:rPr>
                      <w:rFonts w:cs="Arial"/>
                      <w:bCs/>
                    </w:rPr>
                  </w:pPr>
                  <w:r w:rsidRPr="003F35A8">
                    <w:rPr>
                      <w:rFonts w:cs="Arial"/>
                      <w:bCs/>
                    </w:rPr>
                    <w:t>Objectivity v. subjectivity</w:t>
                  </w:r>
                </w:p>
                <w:p w:rsidR="001B4E93" w:rsidRDefault="001B4E93" w:rsidP="001B4E93">
                  <w:pPr>
                    <w:tabs>
                      <w:tab w:val="num" w:pos="601"/>
                    </w:tabs>
                    <w:autoSpaceDE w:val="0"/>
                    <w:autoSpaceDN w:val="0"/>
                    <w:adjustRightInd w:val="0"/>
                    <w:rPr>
                      <w:rFonts w:cs="Arial"/>
                    </w:rPr>
                  </w:pPr>
                  <w:r w:rsidRPr="003F35A8">
                    <w:rPr>
                      <w:rFonts w:cs="Arial"/>
                    </w:rPr>
                    <w:t>Parenthetical documentation</w:t>
                  </w:r>
                </w:p>
                <w:p w:rsidR="001B4E93" w:rsidRDefault="001B4E93" w:rsidP="001B4E93">
                  <w:pPr>
                    <w:tabs>
                      <w:tab w:val="num" w:pos="601"/>
                    </w:tabs>
                    <w:autoSpaceDE w:val="0"/>
                    <w:autoSpaceDN w:val="0"/>
                    <w:adjustRightInd w:val="0"/>
                    <w:rPr>
                      <w:rFonts w:cs="Arial"/>
                      <w:bCs/>
                    </w:rPr>
                  </w:pPr>
                  <w:r w:rsidRPr="003F35A8">
                    <w:rPr>
                      <w:rFonts w:cs="Arial"/>
                      <w:bCs/>
                    </w:rPr>
                    <w:t>Persuasion / Persuasive writing</w:t>
                  </w:r>
                </w:p>
                <w:p w:rsidR="001B4E93" w:rsidRDefault="001B4E93" w:rsidP="001B4E93">
                  <w:pPr>
                    <w:tabs>
                      <w:tab w:val="num" w:pos="601"/>
                    </w:tabs>
                    <w:autoSpaceDE w:val="0"/>
                    <w:autoSpaceDN w:val="0"/>
                    <w:adjustRightInd w:val="0"/>
                    <w:rPr>
                      <w:rFonts w:cs="Arial"/>
                    </w:rPr>
                  </w:pPr>
                  <w:r w:rsidRPr="003F35A8">
                    <w:rPr>
                      <w:rFonts w:cs="Arial"/>
                    </w:rPr>
                    <w:t>Plagiarism</w:t>
                  </w:r>
                </w:p>
                <w:p w:rsidR="001B4E93" w:rsidRDefault="001B4E93" w:rsidP="001B4E93">
                  <w:pPr>
                    <w:tabs>
                      <w:tab w:val="num" w:pos="601"/>
                    </w:tabs>
                    <w:autoSpaceDE w:val="0"/>
                    <w:autoSpaceDN w:val="0"/>
                    <w:adjustRightInd w:val="0"/>
                    <w:rPr>
                      <w:rFonts w:cs="Arial"/>
                      <w:bCs/>
                    </w:rPr>
                  </w:pPr>
                  <w:r w:rsidRPr="003F35A8">
                    <w:rPr>
                      <w:rFonts w:cs="Arial"/>
                      <w:bCs/>
                    </w:rPr>
                    <w:t>Rebuttal</w:t>
                  </w:r>
                </w:p>
                <w:p w:rsidR="001B4E93" w:rsidRDefault="001B4E93" w:rsidP="001B4E93">
                  <w:pPr>
                    <w:tabs>
                      <w:tab w:val="num" w:pos="601"/>
                    </w:tabs>
                    <w:autoSpaceDE w:val="0"/>
                    <w:autoSpaceDN w:val="0"/>
                    <w:adjustRightInd w:val="0"/>
                    <w:rPr>
                      <w:rFonts w:cs="Arial"/>
                      <w:bCs/>
                    </w:rPr>
                  </w:pPr>
                  <w:r w:rsidRPr="003F35A8">
                    <w:rPr>
                      <w:rFonts w:cs="Arial"/>
                      <w:bCs/>
                    </w:rPr>
                    <w:t>Rhetoric</w:t>
                  </w:r>
                </w:p>
                <w:p w:rsidR="001B4E93" w:rsidRDefault="001B4E93" w:rsidP="001B4E93">
                  <w:pPr>
                    <w:tabs>
                      <w:tab w:val="num" w:pos="601"/>
                    </w:tabs>
                    <w:autoSpaceDE w:val="0"/>
                    <w:autoSpaceDN w:val="0"/>
                    <w:adjustRightInd w:val="0"/>
                    <w:rPr>
                      <w:rFonts w:cs="Arial"/>
                      <w:bCs/>
                    </w:rPr>
                  </w:pPr>
                  <w:r w:rsidRPr="003F35A8">
                    <w:rPr>
                      <w:rFonts w:cs="Arial"/>
                      <w:bCs/>
                    </w:rPr>
                    <w:t>Rhetorical Appeals, (Logos, Ethos, Pathos</w:t>
                  </w:r>
                  <w:r>
                    <w:rPr>
                      <w:rFonts w:cs="Arial"/>
                      <w:bCs/>
                    </w:rPr>
                    <w:t>)</w:t>
                  </w:r>
                </w:p>
                <w:p w:rsidR="001B4E93" w:rsidRDefault="001B4E93" w:rsidP="001B4E93">
                  <w:pPr>
                    <w:tabs>
                      <w:tab w:val="num" w:pos="601"/>
                    </w:tabs>
                    <w:autoSpaceDE w:val="0"/>
                    <w:autoSpaceDN w:val="0"/>
                    <w:adjustRightInd w:val="0"/>
                    <w:rPr>
                      <w:rFonts w:cs="Arial"/>
                      <w:bCs/>
                    </w:rPr>
                  </w:pPr>
                  <w:r w:rsidRPr="003F35A8">
                    <w:rPr>
                      <w:rFonts w:cs="Arial"/>
                      <w:bCs/>
                    </w:rPr>
                    <w:t>Rhetorical Device</w:t>
                  </w:r>
                  <w:r>
                    <w:rPr>
                      <w:rFonts w:cs="Arial"/>
                      <w:bCs/>
                    </w:rPr>
                    <w:t>s</w:t>
                  </w:r>
                </w:p>
                <w:p w:rsidR="001B4E93" w:rsidRDefault="001B4E93" w:rsidP="001B4E93">
                  <w:pPr>
                    <w:tabs>
                      <w:tab w:val="num" w:pos="601"/>
                    </w:tabs>
                    <w:autoSpaceDE w:val="0"/>
                    <w:autoSpaceDN w:val="0"/>
                    <w:adjustRightInd w:val="0"/>
                    <w:rPr>
                      <w:rFonts w:cs="Arial"/>
                      <w:bCs/>
                    </w:rPr>
                  </w:pPr>
                  <w:proofErr w:type="spellStart"/>
                  <w:r>
                    <w:rPr>
                      <w:rFonts w:cs="Arial"/>
                      <w:bCs/>
                    </w:rPr>
                    <w:t>Rogerian</w:t>
                  </w:r>
                  <w:proofErr w:type="spellEnd"/>
                  <w:r>
                    <w:rPr>
                      <w:rFonts w:cs="Arial"/>
                      <w:bCs/>
                    </w:rPr>
                    <w:t xml:space="preserve"> Argument</w:t>
                  </w:r>
                </w:p>
                <w:p w:rsidR="003E7C0D" w:rsidRDefault="003E7C0D" w:rsidP="001B4E93">
                  <w:pPr>
                    <w:tabs>
                      <w:tab w:val="num" w:pos="601"/>
                    </w:tabs>
                    <w:autoSpaceDE w:val="0"/>
                    <w:autoSpaceDN w:val="0"/>
                    <w:adjustRightInd w:val="0"/>
                    <w:rPr>
                      <w:rFonts w:cs="Arial"/>
                    </w:rPr>
                  </w:pPr>
                  <w:proofErr w:type="spellStart"/>
                  <w:r>
                    <w:rPr>
                      <w:rFonts w:cs="Arial"/>
                    </w:rPr>
                    <w:t>SOAPSTone</w:t>
                  </w:r>
                  <w:proofErr w:type="spellEnd"/>
                  <w:r>
                    <w:rPr>
                      <w:rFonts w:cs="Arial"/>
                    </w:rPr>
                    <w:t xml:space="preserve"> Analysis</w:t>
                  </w:r>
                </w:p>
                <w:p w:rsidR="001B4E93" w:rsidRDefault="001B4E93" w:rsidP="001B4E93">
                  <w:pPr>
                    <w:tabs>
                      <w:tab w:val="num" w:pos="601"/>
                    </w:tabs>
                    <w:autoSpaceDE w:val="0"/>
                    <w:autoSpaceDN w:val="0"/>
                    <w:adjustRightInd w:val="0"/>
                    <w:rPr>
                      <w:rFonts w:cs="Arial"/>
                    </w:rPr>
                  </w:pPr>
                  <w:r w:rsidRPr="003F35A8">
                    <w:rPr>
                      <w:rFonts w:cs="Arial"/>
                    </w:rPr>
                    <w:t>Source credibility</w:t>
                  </w:r>
                </w:p>
                <w:p w:rsidR="001B4E93" w:rsidRDefault="001B4E93" w:rsidP="001B4E93">
                  <w:pPr>
                    <w:tabs>
                      <w:tab w:val="num" w:pos="601"/>
                    </w:tabs>
                    <w:autoSpaceDE w:val="0"/>
                    <w:autoSpaceDN w:val="0"/>
                    <w:adjustRightInd w:val="0"/>
                    <w:rPr>
                      <w:rFonts w:cs="Arial"/>
                    </w:rPr>
                  </w:pPr>
                  <w:r w:rsidRPr="003F35A8">
                    <w:rPr>
                      <w:rFonts w:cs="Arial"/>
                    </w:rPr>
                    <w:t>Summary</w:t>
                  </w:r>
                </w:p>
                <w:p w:rsidR="001B4E93" w:rsidRDefault="001B4E93" w:rsidP="001B4E93">
                  <w:pPr>
                    <w:tabs>
                      <w:tab w:val="num" w:pos="601"/>
                    </w:tabs>
                    <w:autoSpaceDE w:val="0"/>
                    <w:autoSpaceDN w:val="0"/>
                    <w:adjustRightInd w:val="0"/>
                    <w:rPr>
                      <w:rFonts w:cs="Arial"/>
                    </w:rPr>
                  </w:pPr>
                  <w:r w:rsidRPr="003F35A8">
                    <w:rPr>
                      <w:rFonts w:cs="Arial"/>
                    </w:rPr>
                    <w:t>Theme (thematic concept, theme statement</w:t>
                  </w:r>
                  <w:r>
                    <w:rPr>
                      <w:rFonts w:cs="Arial"/>
                    </w:rPr>
                    <w:t>)</w:t>
                  </w:r>
                </w:p>
                <w:p w:rsidR="001B4E93" w:rsidRDefault="001B4E93" w:rsidP="001B4E93">
                  <w:pPr>
                    <w:tabs>
                      <w:tab w:val="num" w:pos="601"/>
                    </w:tabs>
                    <w:autoSpaceDE w:val="0"/>
                    <w:autoSpaceDN w:val="0"/>
                    <w:adjustRightInd w:val="0"/>
                    <w:rPr>
                      <w:rFonts w:cs="Arial"/>
                      <w:bCs/>
                    </w:rPr>
                  </w:pPr>
                  <w:r w:rsidRPr="003F35A8">
                    <w:rPr>
                      <w:rFonts w:cs="Arial"/>
                      <w:bCs/>
                    </w:rPr>
                    <w:t>Thesis</w:t>
                  </w:r>
                </w:p>
                <w:p w:rsidR="001B4E93" w:rsidRDefault="001B4E93" w:rsidP="001B4E93">
                  <w:pPr>
                    <w:tabs>
                      <w:tab w:val="num" w:pos="601"/>
                    </w:tabs>
                    <w:autoSpaceDE w:val="0"/>
                    <w:autoSpaceDN w:val="0"/>
                    <w:adjustRightInd w:val="0"/>
                    <w:rPr>
                      <w:rFonts w:cs="Arial"/>
                    </w:rPr>
                  </w:pPr>
                  <w:r w:rsidRPr="003F35A8">
                    <w:rPr>
                      <w:rFonts w:cs="Arial"/>
                    </w:rPr>
                    <w:t>Transcendentalism</w:t>
                  </w:r>
                </w:p>
                <w:p w:rsidR="001B4E93" w:rsidRDefault="001B4E93" w:rsidP="001B4E93">
                  <w:pPr>
                    <w:tabs>
                      <w:tab w:val="num" w:pos="601"/>
                    </w:tabs>
                    <w:autoSpaceDE w:val="0"/>
                    <w:autoSpaceDN w:val="0"/>
                    <w:adjustRightInd w:val="0"/>
                    <w:rPr>
                      <w:rFonts w:cs="Arial"/>
                    </w:rPr>
                  </w:pPr>
                  <w:r w:rsidRPr="003F35A8">
                    <w:rPr>
                      <w:rFonts w:cs="Arial"/>
                    </w:rPr>
                    <w:t>URL</w:t>
                  </w:r>
                </w:p>
                <w:p w:rsidR="001B4E93" w:rsidRDefault="001B4E93" w:rsidP="001B4E93">
                  <w:pPr>
                    <w:tabs>
                      <w:tab w:val="num" w:pos="601"/>
                    </w:tabs>
                    <w:autoSpaceDE w:val="0"/>
                    <w:autoSpaceDN w:val="0"/>
                    <w:adjustRightInd w:val="0"/>
                    <w:rPr>
                      <w:rFonts w:cs="Arial"/>
                    </w:rPr>
                  </w:pPr>
                  <w:r w:rsidRPr="003F35A8">
                    <w:rPr>
                      <w:rFonts w:cs="Arial"/>
                    </w:rPr>
                    <w:t>Works Cited</w:t>
                  </w:r>
                </w:p>
                <w:p w:rsidR="001B4E93" w:rsidRPr="003F35A8" w:rsidRDefault="001B4E93" w:rsidP="001B4E93">
                  <w:pPr>
                    <w:tabs>
                      <w:tab w:val="num" w:pos="601"/>
                    </w:tabs>
                    <w:autoSpaceDE w:val="0"/>
                    <w:autoSpaceDN w:val="0"/>
                    <w:adjustRightInd w:val="0"/>
                    <w:rPr>
                      <w:rFonts w:cs="Arial"/>
                    </w:rPr>
                  </w:pPr>
                  <w:r w:rsidRPr="003F35A8">
                    <w:rPr>
                      <w:rFonts w:cs="Arial"/>
                    </w:rPr>
                    <w:t xml:space="preserve">Writing process vocabulary </w:t>
                  </w:r>
                  <w:r w:rsidRPr="003F35A8">
                    <w:rPr>
                      <w:rFonts w:cs="Arial"/>
                      <w:i/>
                    </w:rPr>
                    <w:t>(see 11.1a)</w:t>
                  </w:r>
                </w:p>
                <w:p w:rsidR="001B4E93" w:rsidRDefault="001B4E93" w:rsidP="001B4E93">
                  <w:pPr>
                    <w:tabs>
                      <w:tab w:val="num" w:pos="577"/>
                    </w:tabs>
                    <w:rPr>
                      <w:rFonts w:cs="Arial"/>
                    </w:rPr>
                  </w:pPr>
                </w:p>
              </w:tc>
            </w:tr>
          </w:tbl>
          <w:p w:rsidR="001B4E93" w:rsidRDefault="001B4E93" w:rsidP="00CC6590">
            <w:pPr>
              <w:tabs>
                <w:tab w:val="num" w:pos="577"/>
              </w:tabs>
              <w:rPr>
                <w:rFonts w:cs="Arial"/>
              </w:rPr>
            </w:pPr>
          </w:p>
          <w:p w:rsidR="00C02FAB" w:rsidRPr="003F35A8" w:rsidRDefault="00C02FAB" w:rsidP="001B4E93">
            <w:pPr>
              <w:tabs>
                <w:tab w:val="num" w:pos="601"/>
              </w:tabs>
              <w:autoSpaceDE w:val="0"/>
              <w:autoSpaceDN w:val="0"/>
              <w:adjustRightInd w:val="0"/>
              <w:rPr>
                <w:rFonts w:cs="Arial"/>
                <w:sz w:val="18"/>
                <w:szCs w:val="18"/>
              </w:rPr>
            </w:pPr>
          </w:p>
        </w:tc>
      </w:tr>
      <w:tr w:rsidR="00C02FAB" w:rsidRPr="003F35A8">
        <w:trPr>
          <w:cantSplit/>
          <w:trHeight w:val="217"/>
        </w:trPr>
        <w:tc>
          <w:tcPr>
            <w:tcW w:w="1720" w:type="dxa"/>
          </w:tcPr>
          <w:p w:rsidR="00C02FAB" w:rsidRPr="003F35A8" w:rsidRDefault="00C02FAB" w:rsidP="00604961">
            <w:pPr>
              <w:rPr>
                <w:rFonts w:cs="Arial"/>
                <w:b/>
              </w:rPr>
            </w:pPr>
            <w:r w:rsidRPr="003F35A8">
              <w:rPr>
                <w:rFonts w:cs="Arial"/>
                <w:b/>
              </w:rPr>
              <w:lastRenderedPageBreak/>
              <w:t>Curricular Connections (within, between, and among disciplines)</w:t>
            </w:r>
          </w:p>
        </w:tc>
        <w:tc>
          <w:tcPr>
            <w:tcW w:w="8510" w:type="dxa"/>
            <w:vAlign w:val="center"/>
          </w:tcPr>
          <w:p w:rsidR="00C02FAB" w:rsidRPr="003F35A8" w:rsidRDefault="00C02FAB" w:rsidP="005D741D">
            <w:pPr>
              <w:rPr>
                <w:rStyle w:val="Hyperlink"/>
                <w:color w:val="auto"/>
              </w:rPr>
            </w:pPr>
            <w:r w:rsidRPr="003F35A8">
              <w:rPr>
                <w:rFonts w:cs="Arial"/>
              </w:rPr>
              <w:t xml:space="preserve">All of the TEKS that are reviewed in this unit have already been taught in elementary school. </w:t>
            </w:r>
            <w:r w:rsidR="00524194" w:rsidRPr="003F35A8">
              <w:rPr>
                <w:rFonts w:cs="Arial"/>
                <w:highlight w:val="yellow"/>
              </w:rPr>
              <w:fldChar w:fldCharType="begin"/>
            </w:r>
            <w:r w:rsidRPr="003F35A8">
              <w:rPr>
                <w:rFonts w:cs="Arial"/>
                <w:highlight w:val="yellow"/>
              </w:rPr>
              <w:instrText xml:space="preserve"> HYPERLINK "https://www.englishspanishteks.net/files/standards/TEKS/ELAR_TEKS_K-12.pdf" </w:instrText>
            </w:r>
            <w:r w:rsidR="00524194" w:rsidRPr="003F35A8">
              <w:rPr>
                <w:rFonts w:cs="Arial"/>
                <w:highlight w:val="yellow"/>
              </w:rPr>
              <w:fldChar w:fldCharType="separate"/>
            </w:r>
          </w:p>
          <w:p w:rsidR="00C02FAB" w:rsidRPr="003F35A8" w:rsidRDefault="00C02FAB" w:rsidP="005D741D">
            <w:pPr>
              <w:rPr>
                <w:rFonts w:cs="Arial"/>
              </w:rPr>
            </w:pPr>
            <w:r w:rsidRPr="003F35A8">
              <w:rPr>
                <w:rStyle w:val="Hyperlink"/>
                <w:rFonts w:cs="Arial"/>
                <w:color w:val="auto"/>
              </w:rPr>
              <w:t>ELAR/TEKS Vertical Alignment K-12</w:t>
            </w:r>
            <w:r w:rsidR="00524194" w:rsidRPr="003F35A8">
              <w:rPr>
                <w:rFonts w:cs="Arial"/>
                <w:highlight w:val="yellow"/>
              </w:rPr>
              <w:fldChar w:fldCharType="end"/>
            </w:r>
          </w:p>
          <w:p w:rsidR="00C02FAB" w:rsidRPr="003F35A8" w:rsidRDefault="00C02FAB" w:rsidP="005D741D">
            <w:pPr>
              <w:rPr>
                <w:rFonts w:cs="Arial"/>
              </w:rPr>
            </w:pPr>
          </w:p>
          <w:p w:rsidR="00A74DE2" w:rsidRPr="0003260B" w:rsidRDefault="00A74DE2" w:rsidP="00A74DE2">
            <w:pPr>
              <w:numPr>
                <w:ilvl w:val="0"/>
                <w:numId w:val="28"/>
              </w:numPr>
              <w:ind w:left="331" w:hanging="270"/>
              <w:rPr>
                <w:rFonts w:cs="Arial"/>
              </w:rPr>
            </w:pPr>
            <w:r w:rsidRPr="0003260B">
              <w:rPr>
                <w:rFonts w:cs="Arial"/>
              </w:rPr>
              <w:t>Social Studies:  period specific or historical information of necessity to students’ understanding of the piece(s) vital to the unit concepts—in this case, the Transcendentalist movement</w:t>
            </w:r>
          </w:p>
          <w:p w:rsidR="00A74DE2" w:rsidRPr="0003260B" w:rsidRDefault="00A74DE2" w:rsidP="00A74DE2">
            <w:pPr>
              <w:numPr>
                <w:ilvl w:val="0"/>
                <w:numId w:val="28"/>
              </w:numPr>
              <w:ind w:left="331" w:hanging="270"/>
              <w:rPr>
                <w:rFonts w:cs="Arial"/>
              </w:rPr>
            </w:pPr>
            <w:r w:rsidRPr="0003260B">
              <w:rPr>
                <w:rFonts w:cs="Arial"/>
              </w:rPr>
              <w:t xml:space="preserve">Social Studies: contemporary examples of civil disobedience </w:t>
            </w:r>
          </w:p>
          <w:p w:rsidR="00A74DE2" w:rsidRPr="0003260B" w:rsidRDefault="00A74DE2" w:rsidP="00A74DE2">
            <w:pPr>
              <w:numPr>
                <w:ilvl w:val="0"/>
                <w:numId w:val="28"/>
              </w:numPr>
              <w:ind w:left="331" w:hanging="270"/>
              <w:rPr>
                <w:rFonts w:cs="Arial"/>
              </w:rPr>
            </w:pPr>
            <w:r w:rsidRPr="0003260B">
              <w:rPr>
                <w:rFonts w:cs="Arial"/>
              </w:rPr>
              <w:t>Communication Applications: Formal oral presentation</w:t>
            </w:r>
            <w:r w:rsidRPr="0003260B">
              <w:rPr>
                <w:rFonts w:ascii="Arial Narrow" w:hAnsi="Arial Narrow" w:cs="Arial"/>
              </w:rPr>
              <w:t xml:space="preserve"> </w:t>
            </w:r>
            <w:r w:rsidRPr="0003260B">
              <w:rPr>
                <w:rFonts w:cs="Arial"/>
              </w:rPr>
              <w:t>skills</w:t>
            </w:r>
          </w:p>
          <w:p w:rsidR="00A74DE2" w:rsidRPr="0003260B" w:rsidRDefault="00A74DE2" w:rsidP="00A74DE2">
            <w:pPr>
              <w:numPr>
                <w:ilvl w:val="0"/>
                <w:numId w:val="28"/>
              </w:numPr>
              <w:ind w:left="331" w:hanging="270"/>
              <w:rPr>
                <w:rFonts w:cs="Arial"/>
              </w:rPr>
            </w:pPr>
            <w:r w:rsidRPr="0003260B">
              <w:rPr>
                <w:rFonts w:cs="Arial"/>
              </w:rPr>
              <w:t>Science and technology</w:t>
            </w:r>
            <w:r w:rsidR="002A47D5">
              <w:rPr>
                <w:rFonts w:cs="Arial"/>
              </w:rPr>
              <w:t>*</w:t>
            </w:r>
            <w:r w:rsidRPr="0003260B">
              <w:rPr>
                <w:rFonts w:cs="Arial"/>
              </w:rPr>
              <w:t>:  Students may choose</w:t>
            </w:r>
            <w:r w:rsidR="002A47D5">
              <w:rPr>
                <w:rFonts w:cs="Arial"/>
              </w:rPr>
              <w:t xml:space="preserve"> to research</w:t>
            </w:r>
            <w:r w:rsidRPr="0003260B">
              <w:rPr>
                <w:rFonts w:cs="Arial"/>
              </w:rPr>
              <w:t xml:space="preserve"> </w:t>
            </w:r>
            <w:r w:rsidR="002A47D5">
              <w:rPr>
                <w:rFonts w:cs="Arial"/>
              </w:rPr>
              <w:t>issues</w:t>
            </w:r>
            <w:r w:rsidRPr="0003260B">
              <w:rPr>
                <w:rFonts w:cs="Arial"/>
              </w:rPr>
              <w:t xml:space="preserve"> related to the field of science and technology. </w:t>
            </w:r>
          </w:p>
          <w:p w:rsidR="00A74DE2" w:rsidRDefault="00A74DE2" w:rsidP="00A74DE2">
            <w:pPr>
              <w:numPr>
                <w:ilvl w:val="0"/>
                <w:numId w:val="28"/>
              </w:numPr>
              <w:ind w:left="331" w:hanging="270"/>
              <w:rPr>
                <w:rFonts w:cs="Arial"/>
              </w:rPr>
            </w:pPr>
            <w:r w:rsidRPr="0003260B">
              <w:rPr>
                <w:rFonts w:cs="Arial"/>
              </w:rPr>
              <w:t>Business</w:t>
            </w:r>
            <w:r w:rsidR="002A47D5">
              <w:rPr>
                <w:rFonts w:cs="Arial"/>
              </w:rPr>
              <w:t>*</w:t>
            </w:r>
            <w:r w:rsidRPr="0003260B">
              <w:rPr>
                <w:rFonts w:cs="Arial"/>
              </w:rPr>
              <w:t xml:space="preserve">:  Students </w:t>
            </w:r>
            <w:r w:rsidR="002A47D5">
              <w:rPr>
                <w:rFonts w:cs="Arial"/>
              </w:rPr>
              <w:t>may choose to research issues</w:t>
            </w:r>
            <w:r w:rsidRPr="0003260B">
              <w:rPr>
                <w:rFonts w:cs="Arial"/>
              </w:rPr>
              <w:t xml:space="preserve"> related to the field of business</w:t>
            </w:r>
            <w:r w:rsidR="002A47D5">
              <w:rPr>
                <w:rFonts w:cs="Arial"/>
              </w:rPr>
              <w:t xml:space="preserve"> or economics</w:t>
            </w:r>
            <w:r w:rsidRPr="0003260B">
              <w:rPr>
                <w:rFonts w:cs="Arial"/>
              </w:rPr>
              <w:t>.</w:t>
            </w:r>
          </w:p>
          <w:p w:rsidR="002A47D5" w:rsidRDefault="002A47D5" w:rsidP="002A47D5">
            <w:pPr>
              <w:rPr>
                <w:rFonts w:cs="Arial"/>
              </w:rPr>
            </w:pPr>
          </w:p>
          <w:p w:rsidR="00A74DE2" w:rsidRPr="002A47D5" w:rsidRDefault="0003260B" w:rsidP="005D741D">
            <w:pPr>
              <w:rPr>
                <w:rFonts w:cs="Arial"/>
              </w:rPr>
            </w:pPr>
            <w:r w:rsidRPr="002A47D5">
              <w:rPr>
                <w:rFonts w:cs="Arial"/>
              </w:rPr>
              <w:t xml:space="preserve">*As students align into Academies, </w:t>
            </w:r>
            <w:r w:rsidR="002A47D5">
              <w:rPr>
                <w:rFonts w:cs="Arial"/>
              </w:rPr>
              <w:t xml:space="preserve">they may </w:t>
            </w:r>
            <w:r w:rsidRPr="002A47D5">
              <w:rPr>
                <w:rFonts w:cs="Arial"/>
              </w:rPr>
              <w:t>be required to select resea</w:t>
            </w:r>
            <w:r w:rsidR="002A47D5">
              <w:rPr>
                <w:rFonts w:cs="Arial"/>
              </w:rPr>
              <w:t>rch questions related to their A</w:t>
            </w:r>
            <w:r w:rsidRPr="002A47D5">
              <w:rPr>
                <w:rFonts w:cs="Arial"/>
              </w:rPr>
              <w:t>cademy’s field of study.</w:t>
            </w: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Required Lessons</w:t>
            </w:r>
          </w:p>
        </w:tc>
        <w:tc>
          <w:tcPr>
            <w:tcW w:w="8510" w:type="dxa"/>
          </w:tcPr>
          <w:p w:rsidR="004860A9" w:rsidRPr="003F35A8" w:rsidRDefault="004860A9" w:rsidP="001420FF">
            <w:pPr>
              <w:pStyle w:val="ListParagraph"/>
              <w:spacing w:line="276" w:lineRule="auto"/>
              <w:ind w:left="0"/>
              <w:rPr>
                <w:b/>
              </w:rPr>
            </w:pPr>
            <w:r w:rsidRPr="003F35A8">
              <w:rPr>
                <w:b/>
              </w:rPr>
              <w:t>Concepts/skills:</w:t>
            </w:r>
          </w:p>
          <w:p w:rsidR="00846553" w:rsidRPr="003F35A8" w:rsidRDefault="00846553" w:rsidP="00846553">
            <w:pPr>
              <w:pStyle w:val="ListParagraph"/>
              <w:spacing w:line="276" w:lineRule="auto"/>
              <w:ind w:left="0"/>
            </w:pPr>
            <w:r w:rsidRPr="003F35A8">
              <w:t xml:space="preserve">Rhetorical triangle: </w:t>
            </w:r>
            <w:r w:rsidR="0003260B">
              <w:t xml:space="preserve">message, </w:t>
            </w:r>
            <w:r w:rsidRPr="003F35A8">
              <w:t>speaker</w:t>
            </w:r>
            <w:r w:rsidR="0003260B">
              <w:t xml:space="preserve">, </w:t>
            </w:r>
            <w:r w:rsidRPr="003F35A8">
              <w:t>audience</w:t>
            </w:r>
            <w:r w:rsidR="0003260B">
              <w:t xml:space="preserve"> </w:t>
            </w:r>
          </w:p>
          <w:p w:rsidR="001420FF" w:rsidRPr="003F35A8" w:rsidRDefault="004860A9" w:rsidP="001420FF">
            <w:pPr>
              <w:pStyle w:val="ListParagraph"/>
              <w:spacing w:line="276" w:lineRule="auto"/>
              <w:ind w:left="0"/>
            </w:pPr>
            <w:r w:rsidRPr="003F35A8">
              <w:t>R</w:t>
            </w:r>
            <w:r w:rsidR="001420FF" w:rsidRPr="003F35A8">
              <w:t>hetorical appeals: logos, ethos, pathos</w:t>
            </w:r>
          </w:p>
          <w:p w:rsidR="00091C8D" w:rsidRDefault="00091C8D" w:rsidP="001420FF">
            <w:pPr>
              <w:pStyle w:val="ListParagraph"/>
              <w:spacing w:line="276" w:lineRule="auto"/>
              <w:ind w:left="0"/>
            </w:pPr>
            <w:r>
              <w:t xml:space="preserve">Organizational </w:t>
            </w:r>
            <w:r w:rsidR="00A65FB1">
              <w:t>strategies</w:t>
            </w:r>
            <w:r>
              <w:t xml:space="preserve"> for persuasion &amp; argumentation</w:t>
            </w:r>
          </w:p>
          <w:p w:rsidR="000259CE" w:rsidRPr="003F35A8" w:rsidRDefault="000259CE" w:rsidP="001420FF">
            <w:pPr>
              <w:pStyle w:val="ListParagraph"/>
              <w:spacing w:line="276" w:lineRule="auto"/>
              <w:ind w:left="0"/>
            </w:pPr>
            <w:r w:rsidRPr="003F35A8">
              <w:t>Logical fallacies (</w:t>
            </w:r>
            <w:r w:rsidRPr="003F35A8">
              <w:rPr>
                <w:rFonts w:cs="Arial"/>
              </w:rPr>
              <w:t>non-sequitur, circular logic, hasty generalizations)</w:t>
            </w:r>
          </w:p>
          <w:p w:rsidR="001420FF" w:rsidRPr="003F35A8" w:rsidRDefault="001420FF" w:rsidP="001420FF">
            <w:pPr>
              <w:pStyle w:val="ListParagraph"/>
              <w:spacing w:line="276" w:lineRule="auto"/>
              <w:ind w:left="0"/>
            </w:pPr>
            <w:r w:rsidRPr="003F35A8">
              <w:t>Research process</w:t>
            </w:r>
          </w:p>
          <w:p w:rsidR="004860A9" w:rsidRPr="003F35A8" w:rsidRDefault="004860A9" w:rsidP="001420FF">
            <w:pPr>
              <w:pStyle w:val="ListParagraph"/>
              <w:spacing w:line="276" w:lineRule="auto"/>
              <w:ind w:left="0"/>
            </w:pPr>
            <w:r w:rsidRPr="003F35A8">
              <w:t>Documentation guidelines (MLA)</w:t>
            </w:r>
          </w:p>
          <w:p w:rsidR="004860A9" w:rsidRPr="003F35A8" w:rsidRDefault="004860A9" w:rsidP="004860A9">
            <w:pPr>
              <w:pStyle w:val="ListParagraph"/>
              <w:spacing w:line="276" w:lineRule="auto"/>
              <w:ind w:left="0"/>
              <w:rPr>
                <w:b/>
              </w:rPr>
            </w:pPr>
            <w:r w:rsidRPr="003F35A8">
              <w:rPr>
                <w:b/>
              </w:rPr>
              <w:t xml:space="preserve">Products: </w:t>
            </w:r>
          </w:p>
          <w:p w:rsidR="001420FF" w:rsidRPr="003F35A8" w:rsidRDefault="00AB58AA" w:rsidP="001420FF">
            <w:pPr>
              <w:pStyle w:val="ListParagraph"/>
              <w:spacing w:line="276" w:lineRule="auto"/>
              <w:ind w:left="0"/>
            </w:pPr>
            <w:r>
              <w:t>Research-</w:t>
            </w:r>
            <w:r w:rsidR="004860A9" w:rsidRPr="003F35A8">
              <w:t>based “Call to Action” persuasive speech</w:t>
            </w:r>
            <w:r>
              <w:t xml:space="preserve"> on a current issue</w:t>
            </w: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Recommended Lessons and Learning Experiences</w:t>
            </w:r>
          </w:p>
        </w:tc>
        <w:tc>
          <w:tcPr>
            <w:tcW w:w="8510" w:type="dxa"/>
          </w:tcPr>
          <w:p w:rsidR="00DE13B4" w:rsidRPr="002F30E1" w:rsidRDefault="00DE13B4" w:rsidP="00DE13B4">
            <w:pPr>
              <w:rPr>
                <w:rFonts w:cs="Arial"/>
              </w:rPr>
            </w:pPr>
            <w:r w:rsidRPr="002F30E1">
              <w:rPr>
                <w:rFonts w:cs="Arial"/>
                <w:b/>
                <w:bCs/>
                <w:u w:val="single"/>
              </w:rPr>
              <w:t>Suggested Lessons and Resources from the Textbook</w:t>
            </w:r>
          </w:p>
          <w:p w:rsidR="00C02FAB" w:rsidRPr="00A07DB6" w:rsidRDefault="00A07DB6" w:rsidP="00A07DB6">
            <w:pPr>
              <w:pStyle w:val="ListParagraph"/>
              <w:numPr>
                <w:ilvl w:val="0"/>
                <w:numId w:val="42"/>
              </w:numPr>
              <w:rPr>
                <w:bCs/>
              </w:rPr>
            </w:pPr>
            <w:r w:rsidRPr="00A07DB6">
              <w:rPr>
                <w:bCs/>
              </w:rPr>
              <w:t>Reading Practice</w:t>
            </w:r>
            <w:r>
              <w:rPr>
                <w:bCs/>
              </w:rPr>
              <w:t xml:space="preserve"> --</w:t>
            </w:r>
            <w:r w:rsidRPr="00A07DB6">
              <w:rPr>
                <w:bCs/>
              </w:rPr>
              <w:t xml:space="preserve"> </w:t>
            </w:r>
            <w:r w:rsidR="00A65FB1">
              <w:rPr>
                <w:bCs/>
              </w:rPr>
              <w:t>Deductive Reasoning, p. 196</w:t>
            </w:r>
          </w:p>
          <w:p w:rsidR="0003706E" w:rsidRPr="00A07DB6" w:rsidRDefault="00A07DB6" w:rsidP="00A07DB6">
            <w:pPr>
              <w:pStyle w:val="ListParagraph"/>
              <w:numPr>
                <w:ilvl w:val="0"/>
                <w:numId w:val="42"/>
              </w:numPr>
              <w:rPr>
                <w:bCs/>
              </w:rPr>
            </w:pPr>
            <w:r w:rsidRPr="00A07DB6">
              <w:rPr>
                <w:bCs/>
              </w:rPr>
              <w:t xml:space="preserve">Writing Practice – </w:t>
            </w:r>
            <w:r w:rsidR="00A65FB1">
              <w:rPr>
                <w:bCs/>
              </w:rPr>
              <w:t>Achieving Unity, p. 204</w:t>
            </w:r>
          </w:p>
          <w:p w:rsidR="003E7C0D" w:rsidRDefault="00A07DB6" w:rsidP="00A07DB6">
            <w:pPr>
              <w:pStyle w:val="ListParagraph"/>
              <w:numPr>
                <w:ilvl w:val="0"/>
                <w:numId w:val="42"/>
              </w:numPr>
              <w:rPr>
                <w:bCs/>
              </w:rPr>
            </w:pPr>
            <w:r w:rsidRPr="00A07DB6">
              <w:rPr>
                <w:bCs/>
              </w:rPr>
              <w:t xml:space="preserve">Reading Practice – </w:t>
            </w:r>
            <w:r w:rsidR="00A65FB1">
              <w:rPr>
                <w:bCs/>
              </w:rPr>
              <w:t>Evaluating an Argument, p. 376</w:t>
            </w:r>
          </w:p>
          <w:p w:rsidR="00A07DB6" w:rsidRDefault="00A07DB6" w:rsidP="00A07DB6">
            <w:pPr>
              <w:pStyle w:val="ListParagraph"/>
              <w:numPr>
                <w:ilvl w:val="0"/>
                <w:numId w:val="42"/>
              </w:numPr>
              <w:rPr>
                <w:bCs/>
              </w:rPr>
            </w:pPr>
            <w:r>
              <w:rPr>
                <w:bCs/>
              </w:rPr>
              <w:t>Analyzing Figurati</w:t>
            </w:r>
            <w:r w:rsidR="00A65FB1">
              <w:rPr>
                <w:bCs/>
              </w:rPr>
              <w:t>ve Language and Tone, p. 200-202</w:t>
            </w:r>
          </w:p>
          <w:p w:rsidR="00A07DB6" w:rsidRDefault="00A07DB6" w:rsidP="00A07DB6">
            <w:pPr>
              <w:pStyle w:val="ListParagraph"/>
              <w:numPr>
                <w:ilvl w:val="0"/>
                <w:numId w:val="42"/>
              </w:numPr>
              <w:rPr>
                <w:bCs/>
              </w:rPr>
            </w:pPr>
            <w:r>
              <w:rPr>
                <w:bCs/>
              </w:rPr>
              <w:t>Writing Worksh</w:t>
            </w:r>
            <w:r w:rsidR="00A65FB1">
              <w:rPr>
                <w:bCs/>
              </w:rPr>
              <w:t>op – Persuasive Speech, p. 160-167</w:t>
            </w:r>
          </w:p>
          <w:p w:rsidR="00A07DB6" w:rsidRPr="00A07DB6" w:rsidRDefault="00A07DB6" w:rsidP="00A07DB6">
            <w:pPr>
              <w:pStyle w:val="ListParagraph"/>
              <w:numPr>
                <w:ilvl w:val="0"/>
                <w:numId w:val="42"/>
              </w:numPr>
              <w:rPr>
                <w:bCs/>
              </w:rPr>
            </w:pPr>
            <w:r w:rsidRPr="00A07DB6">
              <w:rPr>
                <w:bCs/>
              </w:rPr>
              <w:t xml:space="preserve">Speaking, Listening, and Viewing Workshop </w:t>
            </w:r>
            <w:r w:rsidR="00A65FB1">
              <w:rPr>
                <w:bCs/>
              </w:rPr>
              <w:t>– Persuasive Speech, p. 168-169</w:t>
            </w:r>
          </w:p>
          <w:p w:rsidR="00CE3070" w:rsidRDefault="00A65FB1" w:rsidP="00A07DB6">
            <w:pPr>
              <w:pStyle w:val="ListParagraph"/>
              <w:numPr>
                <w:ilvl w:val="0"/>
                <w:numId w:val="42"/>
              </w:numPr>
              <w:rPr>
                <w:bCs/>
              </w:rPr>
            </w:pPr>
            <w:r>
              <w:rPr>
                <w:bCs/>
              </w:rPr>
              <w:t>Writing Handbook, p. R32 &amp; R34-43</w:t>
            </w:r>
          </w:p>
          <w:p w:rsidR="00091C8D" w:rsidRPr="00A07DB6" w:rsidRDefault="00802ECA" w:rsidP="00A07DB6">
            <w:pPr>
              <w:pStyle w:val="ListParagraph"/>
              <w:numPr>
                <w:ilvl w:val="0"/>
                <w:numId w:val="42"/>
              </w:numPr>
              <w:rPr>
                <w:bCs/>
              </w:rPr>
            </w:pPr>
            <w:r>
              <w:rPr>
                <w:rFonts w:cs="Arial"/>
              </w:rPr>
              <w:t xml:space="preserve">Short </w:t>
            </w:r>
            <w:r w:rsidR="00091C8D" w:rsidRPr="003F35A8">
              <w:rPr>
                <w:rFonts w:cs="Arial"/>
              </w:rPr>
              <w:t xml:space="preserve">Answer Responses </w:t>
            </w:r>
            <w:r w:rsidR="00091C8D">
              <w:rPr>
                <w:rFonts w:cs="Arial"/>
              </w:rPr>
              <w:t>(focused on the expository)</w:t>
            </w:r>
          </w:p>
          <w:p w:rsidR="003E7C0D" w:rsidRDefault="003E7C0D" w:rsidP="003E7C0D">
            <w:pPr>
              <w:rPr>
                <w:bCs/>
              </w:rPr>
            </w:pPr>
          </w:p>
          <w:p w:rsidR="003E7C0D" w:rsidRPr="003E7C0D" w:rsidRDefault="00CE3070" w:rsidP="003E7C0D">
            <w:pPr>
              <w:rPr>
                <w:b/>
                <w:bCs/>
                <w:u w:val="single"/>
              </w:rPr>
            </w:pPr>
            <w:r w:rsidRPr="003E7C0D">
              <w:rPr>
                <w:b/>
                <w:bCs/>
                <w:u w:val="single"/>
              </w:rPr>
              <w:t>Ideas for Class Activities:</w:t>
            </w:r>
          </w:p>
          <w:p w:rsidR="003E7C0D" w:rsidRPr="00A07DB6" w:rsidRDefault="003E7C0D" w:rsidP="00A07DB6">
            <w:pPr>
              <w:pStyle w:val="ListParagraph"/>
              <w:numPr>
                <w:ilvl w:val="0"/>
                <w:numId w:val="41"/>
              </w:numPr>
              <w:rPr>
                <w:bCs/>
              </w:rPr>
            </w:pPr>
            <w:r w:rsidRPr="00A07DB6">
              <w:rPr>
                <w:bCs/>
              </w:rPr>
              <w:t>Review Letters to the Editor on current issues</w:t>
            </w:r>
            <w:r w:rsidR="00802ECA">
              <w:rPr>
                <w:bCs/>
              </w:rPr>
              <w:t xml:space="preserve"> </w:t>
            </w:r>
            <w:r w:rsidR="00802ECA" w:rsidRPr="00802ECA">
              <w:rPr>
                <w:bCs/>
                <w:i/>
              </w:rPr>
              <w:t>(to teach Rhetorical Framework, for example)</w:t>
            </w:r>
          </w:p>
          <w:p w:rsidR="003E7C0D" w:rsidRPr="00A07DB6" w:rsidRDefault="003E7C0D" w:rsidP="00A07DB6">
            <w:pPr>
              <w:pStyle w:val="ListParagraph"/>
              <w:numPr>
                <w:ilvl w:val="0"/>
                <w:numId w:val="41"/>
              </w:numPr>
              <w:rPr>
                <w:bCs/>
              </w:rPr>
            </w:pPr>
            <w:r w:rsidRPr="00A07DB6">
              <w:rPr>
                <w:bCs/>
              </w:rPr>
              <w:t>View speeches using AmericanRhetoric.com</w:t>
            </w:r>
          </w:p>
          <w:p w:rsidR="004B65EA" w:rsidRPr="004B65EA" w:rsidRDefault="003E7C0D" w:rsidP="004B65EA">
            <w:pPr>
              <w:pStyle w:val="ListParagraph"/>
              <w:numPr>
                <w:ilvl w:val="0"/>
                <w:numId w:val="41"/>
              </w:numPr>
              <w:rPr>
                <w:bCs/>
              </w:rPr>
            </w:pPr>
            <w:r w:rsidRPr="00A07DB6">
              <w:rPr>
                <w:bCs/>
              </w:rPr>
              <w:t>Compare an</w:t>
            </w:r>
            <w:r w:rsidR="00802ECA">
              <w:rPr>
                <w:bCs/>
              </w:rPr>
              <w:t>d contrast Inaugural Addresses</w:t>
            </w:r>
          </w:p>
          <w:p w:rsidR="004B65EA" w:rsidRPr="004B65EA" w:rsidRDefault="004B65EA" w:rsidP="004B65EA">
            <w:pPr>
              <w:pStyle w:val="ListParagraph"/>
              <w:numPr>
                <w:ilvl w:val="0"/>
                <w:numId w:val="41"/>
              </w:numPr>
              <w:rPr>
                <w:bCs/>
              </w:rPr>
            </w:pPr>
            <w:r w:rsidRPr="004B65EA">
              <w:rPr>
                <w:rFonts w:cs="Arial"/>
              </w:rPr>
              <w:t>Short Answer Responses (focused on the expository)</w:t>
            </w:r>
            <w:r>
              <w:rPr>
                <w:rFonts w:cs="Arial"/>
              </w:rPr>
              <w:t>—</w:t>
            </w:r>
          </w:p>
          <w:p w:rsidR="004B65EA" w:rsidRPr="004B65EA" w:rsidRDefault="004B65EA" w:rsidP="004B65EA">
            <w:pPr>
              <w:pStyle w:val="ListParagraph"/>
              <w:numPr>
                <w:ilvl w:val="0"/>
                <w:numId w:val="48"/>
              </w:numPr>
              <w:rPr>
                <w:bCs/>
              </w:rPr>
            </w:pPr>
            <w:r w:rsidRPr="004B65EA">
              <w:rPr>
                <w:bCs/>
              </w:rPr>
              <w:t>Practice weaving evidence from sources using “They Say” templates</w:t>
            </w:r>
          </w:p>
          <w:p w:rsidR="004B65EA" w:rsidRPr="004B65EA" w:rsidRDefault="004B65EA" w:rsidP="004B65EA">
            <w:pPr>
              <w:pStyle w:val="ListParagraph"/>
              <w:numPr>
                <w:ilvl w:val="0"/>
                <w:numId w:val="49"/>
              </w:numPr>
              <w:rPr>
                <w:bCs/>
              </w:rPr>
            </w:pPr>
            <w:r w:rsidRPr="00A07DB6">
              <w:rPr>
                <w:bCs/>
              </w:rPr>
              <w:t>Practice conversing with sources using “I Say” templates</w:t>
            </w:r>
          </w:p>
          <w:p w:rsidR="004B65EA" w:rsidRPr="004B65EA" w:rsidRDefault="004B65EA" w:rsidP="004B65EA">
            <w:pPr>
              <w:pStyle w:val="ListParagraph"/>
              <w:numPr>
                <w:ilvl w:val="0"/>
                <w:numId w:val="49"/>
              </w:numPr>
              <w:rPr>
                <w:bCs/>
              </w:rPr>
            </w:pPr>
            <w:r>
              <w:rPr>
                <w:rFonts w:cs="Arial"/>
              </w:rPr>
              <w:t>Practice</w:t>
            </w:r>
            <w:r w:rsidRPr="004B65EA">
              <w:rPr>
                <w:rFonts w:cs="Arial"/>
              </w:rPr>
              <w:t xml:space="preserve"> Three Ways to Respond to a Claim</w:t>
            </w:r>
          </w:p>
          <w:p w:rsidR="003E7C0D" w:rsidRPr="00A07DB6" w:rsidRDefault="003E7C0D" w:rsidP="00A07DB6">
            <w:pPr>
              <w:pStyle w:val="ListParagraph"/>
              <w:numPr>
                <w:ilvl w:val="0"/>
                <w:numId w:val="41"/>
              </w:numPr>
              <w:rPr>
                <w:bCs/>
              </w:rPr>
            </w:pPr>
            <w:r w:rsidRPr="00A07DB6">
              <w:rPr>
                <w:bCs/>
              </w:rPr>
              <w:t xml:space="preserve">Compare and contrast </w:t>
            </w:r>
            <w:r w:rsidR="00802ECA">
              <w:rPr>
                <w:bCs/>
              </w:rPr>
              <w:t xml:space="preserve">selected </w:t>
            </w:r>
            <w:r w:rsidRPr="00A07DB6">
              <w:rPr>
                <w:bCs/>
              </w:rPr>
              <w:t>arguments</w:t>
            </w:r>
            <w:r w:rsidR="00802ECA">
              <w:rPr>
                <w:bCs/>
              </w:rPr>
              <w:t>’ organizational patterns</w:t>
            </w:r>
          </w:p>
          <w:p w:rsidR="00A65FB1" w:rsidRPr="00802ECA" w:rsidRDefault="003E7C0D" w:rsidP="00802ECA">
            <w:pPr>
              <w:pStyle w:val="ListParagraph"/>
              <w:numPr>
                <w:ilvl w:val="0"/>
                <w:numId w:val="41"/>
              </w:numPr>
              <w:rPr>
                <w:bCs/>
              </w:rPr>
            </w:pPr>
            <w:r w:rsidRPr="00A07DB6">
              <w:rPr>
                <w:bCs/>
              </w:rPr>
              <w:t>Analyze strategies in oral communication</w:t>
            </w:r>
            <w:r w:rsidR="00802ECA">
              <w:rPr>
                <w:bCs/>
              </w:rPr>
              <w:t>,</w:t>
            </w:r>
            <w:r w:rsidRPr="00A07DB6">
              <w:rPr>
                <w:bCs/>
              </w:rPr>
              <w:t xml:space="preserve"> such as repetition, rhetorical question</w:t>
            </w:r>
            <w:r w:rsidR="00802ECA">
              <w:rPr>
                <w:bCs/>
              </w:rPr>
              <w:t>s, parallel structure,</w:t>
            </w:r>
            <w:r w:rsidRPr="00A07DB6">
              <w:rPr>
                <w:bCs/>
              </w:rPr>
              <w:t xml:space="preserve"> etc.</w:t>
            </w:r>
            <w:r w:rsidR="00802ECA">
              <w:rPr>
                <w:bCs/>
              </w:rPr>
              <w:t>,</w:t>
            </w:r>
            <w:r w:rsidRPr="00A07DB6">
              <w:rPr>
                <w:bCs/>
              </w:rPr>
              <w:t xml:space="preserve"> and discuss how they help achieve an author’s purpose.</w:t>
            </w:r>
          </w:p>
          <w:p w:rsidR="00DE13B4" w:rsidRPr="00802ECA" w:rsidRDefault="00A65FB1" w:rsidP="00A74DE2">
            <w:pPr>
              <w:pStyle w:val="ListParagraph"/>
              <w:numPr>
                <w:ilvl w:val="0"/>
                <w:numId w:val="41"/>
              </w:numPr>
              <w:rPr>
                <w:bCs/>
              </w:rPr>
            </w:pPr>
            <w:r>
              <w:rPr>
                <w:rFonts w:cs="Arial"/>
                <w:bCs/>
              </w:rPr>
              <w:t>Crea</w:t>
            </w:r>
            <w:r w:rsidRPr="001745CC">
              <w:rPr>
                <w:rFonts w:cs="Arial"/>
                <w:bCs/>
              </w:rPr>
              <w:t xml:space="preserve">te original </w:t>
            </w:r>
            <w:r>
              <w:rPr>
                <w:rFonts w:cs="Arial"/>
                <w:bCs/>
              </w:rPr>
              <w:t>vocabulary</w:t>
            </w:r>
            <w:r w:rsidRPr="001745CC">
              <w:rPr>
                <w:rFonts w:cs="Arial"/>
                <w:bCs/>
              </w:rPr>
              <w:t xml:space="preserve"> study aid</w:t>
            </w:r>
            <w:r>
              <w:rPr>
                <w:rFonts w:cs="Arial"/>
                <w:bCs/>
              </w:rPr>
              <w:t>s</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Differentiation:</w:t>
            </w:r>
          </w:p>
        </w:tc>
        <w:tc>
          <w:tcPr>
            <w:tcW w:w="8510" w:type="dxa"/>
          </w:tcPr>
          <w:p w:rsidR="00C02FAB" w:rsidRPr="003F35A8" w:rsidRDefault="00C02FAB" w:rsidP="00467538">
            <w:pPr>
              <w:rPr>
                <w:rFonts w:cs="Arial"/>
              </w:rPr>
            </w:pPr>
            <w:r w:rsidRPr="003F35A8">
              <w:rPr>
                <w:rFonts w:cs="Arial"/>
              </w:rPr>
              <w:t>See textbook for ideas for struggling readers.</w:t>
            </w:r>
          </w:p>
          <w:p w:rsidR="00C02FAB" w:rsidRPr="003F35A8" w:rsidRDefault="00C02FAB" w:rsidP="00467538">
            <w:pPr>
              <w:rPr>
                <w:rFonts w:cs="Arial"/>
              </w:rPr>
            </w:pPr>
          </w:p>
          <w:p w:rsidR="00C02FAB" w:rsidRPr="003F35A8" w:rsidRDefault="00524194" w:rsidP="00467538">
            <w:pPr>
              <w:rPr>
                <w:rFonts w:cs="Arial"/>
              </w:rPr>
            </w:pPr>
            <w:hyperlink r:id="rId7" w:history="1">
              <w:r w:rsidR="00C02FAB" w:rsidRPr="003F35A8">
                <w:rPr>
                  <w:rStyle w:val="Hyperlink"/>
                  <w:rFonts w:cs="Arial"/>
                  <w:b/>
                  <w:bCs/>
                  <w:color w:val="auto"/>
                </w:rPr>
                <w:t>English Language Proficiency Standards</w:t>
              </w:r>
              <w:r w:rsidR="00C02FAB" w:rsidRPr="003F35A8">
                <w:rPr>
                  <w:rStyle w:val="Hyperlink"/>
                  <w:rFonts w:cs="Arial"/>
                  <w:color w:val="auto"/>
                </w:rPr>
                <w:t xml:space="preserve"> </w:t>
              </w:r>
              <w:r w:rsidR="00C02FAB" w:rsidRPr="003F35A8">
                <w:rPr>
                  <w:rStyle w:val="Hyperlink"/>
                  <w:rFonts w:cs="Arial"/>
                  <w:b/>
                  <w:bCs/>
                  <w:color w:val="auto"/>
                </w:rPr>
                <w:t>Student Expectations with Sentence Stems and Activities to support implementation of the Standards</w:t>
              </w:r>
            </w:hyperlink>
            <w:r w:rsidR="00C02FAB" w:rsidRPr="003F35A8">
              <w:t xml:space="preserve">  (Note: when you open the link, it may ask you for a certificate or if it is OK to open the file, click OK each time you see the screens.)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Instructional Resources</w:t>
            </w:r>
          </w:p>
        </w:tc>
        <w:tc>
          <w:tcPr>
            <w:tcW w:w="8510" w:type="dxa"/>
          </w:tcPr>
          <w:p w:rsidR="00D43EED" w:rsidRPr="00802ECA" w:rsidRDefault="00802ECA" w:rsidP="00D43EED">
            <w:pPr>
              <w:rPr>
                <w:rFonts w:cs="Arial"/>
                <w:b/>
                <w:u w:val="single"/>
              </w:rPr>
            </w:pPr>
            <w:r w:rsidRPr="00802ECA">
              <w:rPr>
                <w:rFonts w:cs="Arial"/>
                <w:b/>
                <w:u w:val="single"/>
              </w:rPr>
              <w:t>Textbook</w:t>
            </w:r>
          </w:p>
          <w:p w:rsidR="00D43EED" w:rsidRDefault="00802ECA" w:rsidP="00D43EED">
            <w:pPr>
              <w:rPr>
                <w:rFonts w:cs="Arial"/>
              </w:rPr>
            </w:pPr>
            <w:r>
              <w:rPr>
                <w:rFonts w:cs="Arial"/>
              </w:rPr>
              <w:t>Transcendentalist</w:t>
            </w:r>
            <w:r w:rsidR="001420FF" w:rsidRPr="003F35A8">
              <w:rPr>
                <w:rFonts w:cs="Arial"/>
              </w:rPr>
              <w:t xml:space="preserve"> selections</w:t>
            </w:r>
            <w:r w:rsidR="00470588">
              <w:rPr>
                <w:rFonts w:cs="Arial"/>
              </w:rPr>
              <w:t>:</w:t>
            </w:r>
          </w:p>
          <w:p w:rsidR="00802ECA" w:rsidRPr="003F35A8" w:rsidRDefault="00802ECA" w:rsidP="00D43EED">
            <w:pPr>
              <w:rPr>
                <w:rFonts w:cs="Arial"/>
              </w:rPr>
            </w:pPr>
            <w:r w:rsidRPr="00802ECA">
              <w:rPr>
                <w:rFonts w:cs="Arial"/>
              </w:rPr>
              <w:t>Emerson, Ralph Waldo -- from</w:t>
            </w:r>
            <w:r>
              <w:rPr>
                <w:rFonts w:cs="Arial"/>
              </w:rPr>
              <w:t xml:space="preserve"> </w:t>
            </w:r>
            <w:r w:rsidRPr="00802ECA">
              <w:rPr>
                <w:rFonts w:cs="Arial"/>
                <w:i/>
              </w:rPr>
              <w:t>Nature</w:t>
            </w:r>
            <w:r>
              <w:rPr>
                <w:rFonts w:cs="Arial"/>
              </w:rPr>
              <w:t>, p. 196</w:t>
            </w:r>
            <w:r w:rsidRPr="00802ECA">
              <w:rPr>
                <w:rFonts w:cs="Arial"/>
              </w:rPr>
              <w:t>; from</w:t>
            </w:r>
            <w:r w:rsidRPr="00802ECA">
              <w:rPr>
                <w:rFonts w:cs="Arial"/>
                <w:i/>
              </w:rPr>
              <w:t xml:space="preserve"> </w:t>
            </w:r>
            <w:r>
              <w:rPr>
                <w:rFonts w:cs="Arial"/>
                <w:i/>
              </w:rPr>
              <w:t>Self-R</w:t>
            </w:r>
            <w:r w:rsidRPr="00802ECA">
              <w:rPr>
                <w:rFonts w:cs="Arial"/>
                <w:i/>
              </w:rPr>
              <w:t>eliance</w:t>
            </w:r>
            <w:r>
              <w:rPr>
                <w:rFonts w:cs="Arial"/>
              </w:rPr>
              <w:t>, p. 200</w:t>
            </w:r>
            <w:r w:rsidR="003F524D">
              <w:rPr>
                <w:rFonts w:cs="Arial"/>
              </w:rPr>
              <w:t xml:space="preserve"> [includes a modern connection from </w:t>
            </w:r>
            <w:r w:rsidR="003F524D" w:rsidRPr="003F524D">
              <w:rPr>
                <w:rFonts w:cs="Arial"/>
                <w:u w:val="single"/>
              </w:rPr>
              <w:t>TIME</w:t>
            </w:r>
            <w:r w:rsidR="003F524D" w:rsidRPr="003F524D">
              <w:rPr>
                <w:rFonts w:cs="Arial"/>
              </w:rPr>
              <w:t xml:space="preserve"> </w:t>
            </w:r>
            <w:r w:rsidR="003F524D">
              <w:rPr>
                <w:rFonts w:cs="Arial"/>
              </w:rPr>
              <w:t>– “The Biology of Joy,” p. 204]</w:t>
            </w:r>
          </w:p>
          <w:p w:rsidR="00C02FAB" w:rsidRPr="00802ECA" w:rsidRDefault="00B50B3F" w:rsidP="00802ECA">
            <w:pPr>
              <w:rPr>
                <w:rFonts w:cs="Arial"/>
              </w:rPr>
            </w:pPr>
            <w:r w:rsidRPr="00802ECA">
              <w:rPr>
                <w:rFonts w:cs="Arial"/>
              </w:rPr>
              <w:t>Thoreau</w:t>
            </w:r>
            <w:r w:rsidR="00BC5895" w:rsidRPr="00802ECA">
              <w:rPr>
                <w:rFonts w:cs="Arial"/>
              </w:rPr>
              <w:t>,</w:t>
            </w:r>
            <w:r w:rsidRPr="00802ECA">
              <w:rPr>
                <w:rFonts w:cs="Arial"/>
              </w:rPr>
              <w:t xml:space="preserve"> </w:t>
            </w:r>
            <w:r w:rsidR="009716D1" w:rsidRPr="00802ECA">
              <w:rPr>
                <w:rFonts w:cs="Arial"/>
              </w:rPr>
              <w:t>Henry David</w:t>
            </w:r>
            <w:r w:rsidR="00802ECA">
              <w:rPr>
                <w:rFonts w:cs="Arial"/>
              </w:rPr>
              <w:t xml:space="preserve"> – from </w:t>
            </w:r>
            <w:r w:rsidR="00802ECA" w:rsidRPr="00802ECA">
              <w:rPr>
                <w:rFonts w:cs="Arial"/>
                <w:i/>
              </w:rPr>
              <w:t>Wald</w:t>
            </w:r>
            <w:r w:rsidR="00D43EED" w:rsidRPr="00802ECA">
              <w:rPr>
                <w:rFonts w:cs="Arial"/>
                <w:i/>
              </w:rPr>
              <w:t>en</w:t>
            </w:r>
            <w:r w:rsidR="00802ECA" w:rsidRPr="00802ECA">
              <w:rPr>
                <w:rFonts w:cs="Arial"/>
              </w:rPr>
              <w:t>, p.</w:t>
            </w:r>
            <w:r w:rsidR="00802ECA">
              <w:rPr>
                <w:rFonts w:cs="Arial"/>
                <w:b/>
              </w:rPr>
              <w:t xml:space="preserve"> </w:t>
            </w:r>
            <w:r w:rsidR="00802ECA">
              <w:rPr>
                <w:rFonts w:cs="Arial"/>
              </w:rPr>
              <w:t>220</w:t>
            </w:r>
            <w:r w:rsidR="00A126C5" w:rsidRPr="00802ECA">
              <w:rPr>
                <w:rFonts w:cs="Arial"/>
              </w:rPr>
              <w:t>;</w:t>
            </w:r>
            <w:r w:rsidR="00802ECA">
              <w:rPr>
                <w:rFonts w:cs="Arial"/>
              </w:rPr>
              <w:t xml:space="preserve"> from </w:t>
            </w:r>
            <w:r w:rsidR="00802ECA" w:rsidRPr="00802ECA">
              <w:rPr>
                <w:rFonts w:cs="Arial"/>
                <w:i/>
              </w:rPr>
              <w:t>Civil Disobedience</w:t>
            </w:r>
            <w:r w:rsidR="00802ECA">
              <w:rPr>
                <w:rFonts w:cs="Arial"/>
              </w:rPr>
              <w:t>, p. 228</w:t>
            </w:r>
            <w:r w:rsidR="00A126C5" w:rsidRPr="00802ECA">
              <w:rPr>
                <w:rFonts w:cs="Arial"/>
              </w:rPr>
              <w:t>;</w:t>
            </w:r>
            <w:r w:rsidR="00802ECA">
              <w:rPr>
                <w:rFonts w:cs="Arial"/>
              </w:rPr>
              <w:t xml:space="preserve"> from </w:t>
            </w:r>
            <w:r w:rsidR="00802ECA" w:rsidRPr="00802ECA">
              <w:rPr>
                <w:rFonts w:cs="Arial"/>
                <w:i/>
              </w:rPr>
              <w:t>The Journal</w:t>
            </w:r>
            <w:r w:rsidR="00802ECA">
              <w:rPr>
                <w:rFonts w:cs="Arial"/>
              </w:rPr>
              <w:t>, p. 189</w:t>
            </w:r>
          </w:p>
          <w:p w:rsidR="009716D1" w:rsidRPr="003F35A8" w:rsidRDefault="009716D1" w:rsidP="006D3210">
            <w:pPr>
              <w:rPr>
                <w:rFonts w:cs="Arial"/>
              </w:rPr>
            </w:pPr>
          </w:p>
          <w:p w:rsidR="009716D1" w:rsidRPr="003F35A8" w:rsidRDefault="009716D1" w:rsidP="006D3210">
            <w:pPr>
              <w:rPr>
                <w:rFonts w:cs="Arial"/>
              </w:rPr>
            </w:pPr>
            <w:r w:rsidRPr="003F35A8">
              <w:rPr>
                <w:rFonts w:cs="Arial"/>
              </w:rPr>
              <w:t>Speeches and Persuasi</w:t>
            </w:r>
            <w:r w:rsidR="00EF4CAD">
              <w:rPr>
                <w:rFonts w:cs="Arial"/>
              </w:rPr>
              <w:t>ve Non</w:t>
            </w:r>
            <w:r w:rsidR="0080443D" w:rsidRPr="003F35A8">
              <w:rPr>
                <w:rFonts w:cs="Arial"/>
              </w:rPr>
              <w:t>fiction</w:t>
            </w:r>
            <w:r w:rsidR="001420FF" w:rsidRPr="003F35A8">
              <w:rPr>
                <w:rFonts w:cs="Arial"/>
              </w:rPr>
              <w:t xml:space="preserve"> selections</w:t>
            </w:r>
            <w:r w:rsidR="00470588">
              <w:rPr>
                <w:rFonts w:cs="Arial"/>
              </w:rPr>
              <w:t>:</w:t>
            </w:r>
          </w:p>
          <w:p w:rsidR="003F524D" w:rsidRPr="003F524D" w:rsidRDefault="003F524D" w:rsidP="003F524D">
            <w:pPr>
              <w:rPr>
                <w:rFonts w:cs="Arial"/>
                <w:i/>
              </w:rPr>
            </w:pPr>
            <w:r w:rsidRPr="003F524D">
              <w:rPr>
                <w:rFonts w:cs="Arial"/>
              </w:rPr>
              <w:t xml:space="preserve">Chief Joseph’s </w:t>
            </w:r>
            <w:r>
              <w:rPr>
                <w:rFonts w:cs="Arial"/>
              </w:rPr>
              <w:t>– “I Will Fight No More Forever,” p. 553</w:t>
            </w:r>
          </w:p>
          <w:p w:rsidR="003F524D" w:rsidRDefault="003F524D" w:rsidP="003F524D">
            <w:pPr>
              <w:rPr>
                <w:rFonts w:cs="Arial"/>
              </w:rPr>
            </w:pPr>
            <w:r w:rsidRPr="003F524D">
              <w:rPr>
                <w:rFonts w:cs="Arial"/>
              </w:rPr>
              <w:t xml:space="preserve">Cummings, E.E. </w:t>
            </w:r>
            <w:r>
              <w:rPr>
                <w:rFonts w:cs="Arial"/>
              </w:rPr>
              <w:t>– from</w:t>
            </w:r>
            <w:r w:rsidRPr="003F524D">
              <w:rPr>
                <w:rFonts w:cs="Arial"/>
              </w:rPr>
              <w:t xml:space="preserve"> </w:t>
            </w:r>
            <w:r>
              <w:rPr>
                <w:rFonts w:cs="Arial"/>
              </w:rPr>
              <w:t>“</w:t>
            </w:r>
            <w:r w:rsidRPr="003F524D">
              <w:rPr>
                <w:rFonts w:cs="Arial"/>
              </w:rPr>
              <w:t xml:space="preserve">I: Six </w:t>
            </w:r>
            <w:proofErr w:type="spellStart"/>
            <w:r w:rsidRPr="003F524D">
              <w:rPr>
                <w:rFonts w:cs="Arial"/>
              </w:rPr>
              <w:t>Nonlectures</w:t>
            </w:r>
            <w:proofErr w:type="spellEnd"/>
            <w:r>
              <w:rPr>
                <w:rFonts w:cs="Arial"/>
              </w:rPr>
              <w:t>,” p. 673</w:t>
            </w:r>
          </w:p>
          <w:p w:rsidR="00671664" w:rsidRDefault="0003260B" w:rsidP="003F524D">
            <w:pPr>
              <w:rPr>
                <w:rFonts w:cs="Arial"/>
              </w:rPr>
            </w:pPr>
            <w:r w:rsidRPr="003F524D">
              <w:rPr>
                <w:rFonts w:cs="Arial"/>
              </w:rPr>
              <w:t xml:space="preserve">Douglas, </w:t>
            </w:r>
            <w:r w:rsidR="00671664" w:rsidRPr="003F524D">
              <w:rPr>
                <w:rFonts w:cs="Arial"/>
              </w:rPr>
              <w:t xml:space="preserve">Frederick </w:t>
            </w:r>
            <w:r w:rsidR="003F524D">
              <w:rPr>
                <w:rFonts w:cs="Arial"/>
              </w:rPr>
              <w:t>– from</w:t>
            </w:r>
            <w:r w:rsidR="00671664" w:rsidRPr="003F524D">
              <w:rPr>
                <w:rFonts w:cs="Arial"/>
              </w:rPr>
              <w:t xml:space="preserve"> </w:t>
            </w:r>
            <w:r w:rsidR="003F524D">
              <w:rPr>
                <w:rFonts w:cs="Arial"/>
              </w:rPr>
              <w:t>“</w:t>
            </w:r>
            <w:r w:rsidR="00671664" w:rsidRPr="003F524D">
              <w:rPr>
                <w:rFonts w:cs="Arial"/>
              </w:rPr>
              <w:t>The Meanin</w:t>
            </w:r>
            <w:r w:rsidR="003F524D">
              <w:rPr>
                <w:rFonts w:cs="Arial"/>
              </w:rPr>
              <w:t>g of July Fourth for the Negro,” p. 343</w:t>
            </w:r>
          </w:p>
          <w:p w:rsidR="003F524D" w:rsidRPr="003F524D" w:rsidRDefault="003F524D" w:rsidP="003F524D">
            <w:pPr>
              <w:rPr>
                <w:rFonts w:cs="Arial"/>
                <w:i/>
              </w:rPr>
            </w:pPr>
            <w:r w:rsidRPr="003F524D">
              <w:rPr>
                <w:rFonts w:cs="Arial"/>
              </w:rPr>
              <w:t xml:space="preserve">Edwards, Jonathan </w:t>
            </w:r>
            <w:r>
              <w:rPr>
                <w:rFonts w:cs="Arial"/>
              </w:rPr>
              <w:t>– from “</w:t>
            </w:r>
            <w:r w:rsidRPr="003F524D">
              <w:rPr>
                <w:rFonts w:cs="Arial"/>
              </w:rPr>
              <w:t>Sinner’s in the Hands of an Angry God</w:t>
            </w:r>
            <w:r>
              <w:rPr>
                <w:rFonts w:cs="Arial"/>
              </w:rPr>
              <w:t>,” p. 97</w:t>
            </w:r>
          </w:p>
          <w:p w:rsidR="003F524D" w:rsidRDefault="003F524D" w:rsidP="003F524D">
            <w:pPr>
              <w:rPr>
                <w:rFonts w:cs="Arial"/>
              </w:rPr>
            </w:pPr>
            <w:r w:rsidRPr="003F524D">
              <w:rPr>
                <w:rFonts w:cs="Arial"/>
              </w:rPr>
              <w:t>Faulkner, William  --</w:t>
            </w:r>
            <w:r>
              <w:rPr>
                <w:rFonts w:cs="Arial"/>
              </w:rPr>
              <w:t xml:space="preserve"> “</w:t>
            </w:r>
            <w:r w:rsidRPr="003F524D">
              <w:rPr>
                <w:rFonts w:cs="Arial"/>
              </w:rPr>
              <w:t>Address upon Receiving the Nobel Prize for Literature</w:t>
            </w:r>
            <w:r>
              <w:rPr>
                <w:rFonts w:cs="Arial"/>
              </w:rPr>
              <w:t>,” p. 904</w:t>
            </w:r>
          </w:p>
          <w:p w:rsidR="003F524D" w:rsidRPr="003F524D" w:rsidRDefault="003F524D" w:rsidP="003F524D">
            <w:pPr>
              <w:rPr>
                <w:rFonts w:cs="Arial"/>
                <w:i/>
              </w:rPr>
            </w:pPr>
            <w:r w:rsidRPr="003F524D">
              <w:rPr>
                <w:rFonts w:cs="Arial"/>
              </w:rPr>
              <w:t xml:space="preserve">Gandhi, Mohandas K. </w:t>
            </w:r>
            <w:r>
              <w:rPr>
                <w:rFonts w:cs="Arial"/>
              </w:rPr>
              <w:t>– “</w:t>
            </w:r>
            <w:r w:rsidRPr="003F524D">
              <w:rPr>
                <w:rFonts w:cs="Arial"/>
              </w:rPr>
              <w:t>On the E</w:t>
            </w:r>
            <w:r>
              <w:rPr>
                <w:rFonts w:cs="Arial"/>
              </w:rPr>
              <w:t xml:space="preserve">ve of Historic </w:t>
            </w:r>
            <w:proofErr w:type="spellStart"/>
            <w:r>
              <w:rPr>
                <w:rFonts w:cs="Arial"/>
              </w:rPr>
              <w:t>Dandi</w:t>
            </w:r>
            <w:proofErr w:type="spellEnd"/>
            <w:r>
              <w:rPr>
                <w:rFonts w:cs="Arial"/>
              </w:rPr>
              <w:t xml:space="preserve"> March,” p. 235</w:t>
            </w:r>
          </w:p>
          <w:p w:rsidR="003F524D" w:rsidRDefault="003F524D" w:rsidP="003F524D">
            <w:pPr>
              <w:rPr>
                <w:rFonts w:cs="Arial"/>
              </w:rPr>
            </w:pPr>
            <w:r w:rsidRPr="003F524D">
              <w:rPr>
                <w:rFonts w:cs="Arial"/>
              </w:rPr>
              <w:t xml:space="preserve">Henry, Patrick </w:t>
            </w:r>
            <w:r>
              <w:rPr>
                <w:rFonts w:cs="Arial"/>
              </w:rPr>
              <w:t>–</w:t>
            </w:r>
            <w:r w:rsidRPr="003F524D">
              <w:rPr>
                <w:rFonts w:cs="Arial"/>
              </w:rPr>
              <w:t xml:space="preserve"> </w:t>
            </w:r>
            <w:r>
              <w:rPr>
                <w:rFonts w:cs="Arial"/>
              </w:rPr>
              <w:t>“</w:t>
            </w:r>
            <w:r w:rsidRPr="003F524D">
              <w:rPr>
                <w:rFonts w:cs="Arial"/>
              </w:rPr>
              <w:t xml:space="preserve">Speech to the </w:t>
            </w:r>
            <w:r>
              <w:rPr>
                <w:rFonts w:cs="Arial"/>
              </w:rPr>
              <w:t>Second Virginia Convention,” p. 122</w:t>
            </w:r>
          </w:p>
          <w:p w:rsidR="003F524D" w:rsidRPr="003F524D" w:rsidRDefault="003F524D" w:rsidP="003F524D">
            <w:pPr>
              <w:rPr>
                <w:rFonts w:cs="Arial"/>
                <w:i/>
              </w:rPr>
            </w:pPr>
            <w:r w:rsidRPr="003F524D">
              <w:rPr>
                <w:rFonts w:cs="Arial"/>
              </w:rPr>
              <w:t xml:space="preserve">Kennedy, John F. </w:t>
            </w:r>
            <w:r>
              <w:rPr>
                <w:rFonts w:cs="Arial"/>
              </w:rPr>
              <w:t>– “Remarks at Amherst College,” p. 755</w:t>
            </w:r>
          </w:p>
          <w:p w:rsidR="003F524D" w:rsidRPr="003F524D" w:rsidRDefault="003F524D" w:rsidP="003F524D">
            <w:pPr>
              <w:rPr>
                <w:rFonts w:cs="Arial"/>
                <w:i/>
              </w:rPr>
            </w:pPr>
            <w:r w:rsidRPr="003F524D">
              <w:rPr>
                <w:rFonts w:cs="Arial"/>
              </w:rPr>
              <w:t xml:space="preserve">King Jr., Martin Luther </w:t>
            </w:r>
            <w:r>
              <w:rPr>
                <w:rFonts w:cs="Arial"/>
              </w:rPr>
              <w:t>– from “</w:t>
            </w:r>
            <w:r w:rsidRPr="003F524D">
              <w:rPr>
                <w:rFonts w:cs="Arial"/>
              </w:rPr>
              <w:t>Lett</w:t>
            </w:r>
            <w:r>
              <w:rPr>
                <w:rFonts w:cs="Arial"/>
              </w:rPr>
              <w:t>er from a Birmingham Jail,” p. 1165</w:t>
            </w:r>
          </w:p>
          <w:p w:rsidR="00671664" w:rsidRDefault="0003260B" w:rsidP="003F524D">
            <w:pPr>
              <w:rPr>
                <w:rFonts w:cs="Arial"/>
              </w:rPr>
            </w:pPr>
            <w:r w:rsidRPr="003F524D">
              <w:rPr>
                <w:rFonts w:cs="Arial"/>
              </w:rPr>
              <w:t xml:space="preserve">Lincoln, </w:t>
            </w:r>
            <w:r w:rsidR="00671664" w:rsidRPr="003F524D">
              <w:rPr>
                <w:rFonts w:cs="Arial"/>
              </w:rPr>
              <w:t xml:space="preserve">Abraham </w:t>
            </w:r>
            <w:r w:rsidR="003F524D">
              <w:rPr>
                <w:rFonts w:cs="Arial"/>
              </w:rPr>
              <w:t>– from his “</w:t>
            </w:r>
            <w:r w:rsidR="00671664" w:rsidRPr="003F524D">
              <w:rPr>
                <w:rFonts w:cs="Arial"/>
              </w:rPr>
              <w:t>Second In</w:t>
            </w:r>
            <w:r w:rsidR="003F524D">
              <w:rPr>
                <w:rFonts w:cs="Arial"/>
              </w:rPr>
              <w:t>augural Address, March 4, 1865,” p. 345</w:t>
            </w:r>
            <w:r w:rsidR="00A126C5" w:rsidRPr="003F524D">
              <w:rPr>
                <w:rFonts w:cs="Arial"/>
              </w:rPr>
              <w:t>;</w:t>
            </w:r>
            <w:r w:rsidR="003F524D">
              <w:rPr>
                <w:rFonts w:cs="Arial"/>
              </w:rPr>
              <w:t xml:space="preserve"> “The Gettysburg Address,” p. 410</w:t>
            </w:r>
          </w:p>
          <w:p w:rsidR="003F524D" w:rsidRPr="003F524D" w:rsidRDefault="003F524D" w:rsidP="003F524D">
            <w:pPr>
              <w:rPr>
                <w:rFonts w:cs="Arial"/>
                <w:i/>
              </w:rPr>
            </w:pPr>
            <w:r w:rsidRPr="003F524D">
              <w:rPr>
                <w:rFonts w:cs="Arial"/>
              </w:rPr>
              <w:t xml:space="preserve">Roosevelt, Franklin D. </w:t>
            </w:r>
            <w:r>
              <w:rPr>
                <w:rFonts w:cs="Arial"/>
              </w:rPr>
              <w:t>– “</w:t>
            </w:r>
            <w:r w:rsidRPr="003F524D">
              <w:rPr>
                <w:rFonts w:cs="Arial"/>
              </w:rPr>
              <w:t>The Four Freedoms</w:t>
            </w:r>
            <w:r>
              <w:rPr>
                <w:rFonts w:cs="Arial"/>
              </w:rPr>
              <w:t>,” p. 883</w:t>
            </w:r>
          </w:p>
          <w:p w:rsidR="00671664" w:rsidRPr="003F524D" w:rsidRDefault="0003260B" w:rsidP="003F524D">
            <w:pPr>
              <w:rPr>
                <w:rFonts w:cs="Arial"/>
                <w:i/>
              </w:rPr>
            </w:pPr>
            <w:r w:rsidRPr="003F524D">
              <w:rPr>
                <w:rFonts w:cs="Arial"/>
              </w:rPr>
              <w:t xml:space="preserve">Truth, </w:t>
            </w:r>
            <w:r w:rsidR="00671664" w:rsidRPr="003F524D">
              <w:rPr>
                <w:rFonts w:cs="Arial"/>
              </w:rPr>
              <w:t>Sojou</w:t>
            </w:r>
            <w:r w:rsidR="00183385" w:rsidRPr="003F524D">
              <w:rPr>
                <w:rFonts w:cs="Arial"/>
              </w:rPr>
              <w:t>r</w:t>
            </w:r>
            <w:r w:rsidR="00671664" w:rsidRPr="003F524D">
              <w:rPr>
                <w:rFonts w:cs="Arial"/>
              </w:rPr>
              <w:t xml:space="preserve">ner </w:t>
            </w:r>
            <w:r w:rsidR="003F524D">
              <w:rPr>
                <w:rFonts w:cs="Arial"/>
              </w:rPr>
              <w:t xml:space="preserve">– “And </w:t>
            </w:r>
            <w:proofErr w:type="spellStart"/>
            <w:r w:rsidR="003F524D">
              <w:rPr>
                <w:rFonts w:cs="Arial"/>
              </w:rPr>
              <w:t>Ain’t</w:t>
            </w:r>
            <w:proofErr w:type="spellEnd"/>
            <w:r w:rsidR="003F524D">
              <w:rPr>
                <w:rFonts w:cs="Arial"/>
              </w:rPr>
              <w:t xml:space="preserve"> I a Woman?” p. 376</w:t>
            </w:r>
          </w:p>
          <w:p w:rsidR="009716D1" w:rsidRPr="003F35A8" w:rsidRDefault="009716D1" w:rsidP="009716D1">
            <w:pPr>
              <w:rPr>
                <w:rFonts w:cs="Arial"/>
                <w:i/>
              </w:rPr>
            </w:pPr>
          </w:p>
          <w:p w:rsidR="009716D1" w:rsidRPr="003F35A8" w:rsidRDefault="009716D1" w:rsidP="009716D1">
            <w:pPr>
              <w:rPr>
                <w:rFonts w:cs="Arial"/>
              </w:rPr>
            </w:pPr>
            <w:r w:rsidRPr="003F35A8">
              <w:rPr>
                <w:rFonts w:cs="Arial"/>
              </w:rPr>
              <w:t xml:space="preserve">For </w:t>
            </w:r>
            <w:r w:rsidR="004860A9" w:rsidRPr="003F35A8">
              <w:rPr>
                <w:rFonts w:cs="Arial"/>
              </w:rPr>
              <w:t>w</w:t>
            </w:r>
            <w:r w:rsidRPr="003F35A8">
              <w:rPr>
                <w:rFonts w:cs="Arial"/>
              </w:rPr>
              <w:t xml:space="preserve">riter’s </w:t>
            </w:r>
            <w:r w:rsidR="004860A9" w:rsidRPr="003F35A8">
              <w:rPr>
                <w:rFonts w:cs="Arial"/>
              </w:rPr>
              <w:t>w</w:t>
            </w:r>
            <w:r w:rsidRPr="003F35A8">
              <w:rPr>
                <w:rFonts w:cs="Arial"/>
              </w:rPr>
              <w:t>orkshops</w:t>
            </w:r>
            <w:r w:rsidR="004860A9" w:rsidRPr="003F35A8">
              <w:rPr>
                <w:rFonts w:cs="Arial"/>
              </w:rPr>
              <w:t>, teaching concepts,</w:t>
            </w:r>
            <w:r w:rsidR="00671664" w:rsidRPr="003F35A8">
              <w:rPr>
                <w:rFonts w:cs="Arial"/>
              </w:rPr>
              <w:t xml:space="preserve"> and </w:t>
            </w:r>
            <w:r w:rsidR="004860A9" w:rsidRPr="003F35A8">
              <w:rPr>
                <w:rFonts w:cs="Arial"/>
              </w:rPr>
              <w:t>e</w:t>
            </w:r>
            <w:r w:rsidR="00671664" w:rsidRPr="003F35A8">
              <w:rPr>
                <w:rFonts w:cs="Arial"/>
              </w:rPr>
              <w:t>xtension</w:t>
            </w:r>
            <w:r w:rsidR="0080443D" w:rsidRPr="003F35A8">
              <w:rPr>
                <w:rFonts w:cs="Arial"/>
              </w:rPr>
              <w:t xml:space="preserve"> </w:t>
            </w:r>
            <w:r w:rsidR="004860A9" w:rsidRPr="003F35A8">
              <w:rPr>
                <w:rFonts w:cs="Arial"/>
              </w:rPr>
              <w:t>a</w:t>
            </w:r>
            <w:r w:rsidR="0080443D" w:rsidRPr="003F35A8">
              <w:rPr>
                <w:rFonts w:cs="Arial"/>
              </w:rPr>
              <w:t>ctivities</w:t>
            </w:r>
            <w:r w:rsidR="00671664" w:rsidRPr="003F35A8">
              <w:rPr>
                <w:rFonts w:cs="Arial"/>
              </w:rPr>
              <w:t>:</w:t>
            </w:r>
          </w:p>
          <w:p w:rsidR="009716D1" w:rsidRPr="003F524D" w:rsidRDefault="0003260B" w:rsidP="003F524D">
            <w:pPr>
              <w:rPr>
                <w:rFonts w:cs="Arial"/>
                <w:i/>
              </w:rPr>
            </w:pPr>
            <w:r w:rsidRPr="003F524D">
              <w:rPr>
                <w:rFonts w:cs="Arial"/>
              </w:rPr>
              <w:t xml:space="preserve">Cain, </w:t>
            </w:r>
            <w:r w:rsidR="009716D1" w:rsidRPr="003F524D">
              <w:rPr>
                <w:rFonts w:cs="Arial"/>
              </w:rPr>
              <w:t xml:space="preserve">Becky </w:t>
            </w:r>
            <w:r w:rsidR="00EF4CAD">
              <w:rPr>
                <w:rFonts w:cs="Arial"/>
              </w:rPr>
              <w:t>– from “</w:t>
            </w:r>
            <w:r w:rsidR="009716D1" w:rsidRPr="003F524D">
              <w:rPr>
                <w:rFonts w:cs="Arial"/>
              </w:rPr>
              <w:t>Proposal</w:t>
            </w:r>
            <w:r w:rsidR="00EF4CAD">
              <w:rPr>
                <w:rFonts w:cs="Arial"/>
              </w:rPr>
              <w:t>s for Electoral College Reform,” p. 161</w:t>
            </w:r>
          </w:p>
          <w:p w:rsidR="00671664" w:rsidRDefault="00EF4CAD" w:rsidP="003F524D">
            <w:pPr>
              <w:rPr>
                <w:rFonts w:cs="Arial"/>
              </w:rPr>
            </w:pPr>
            <w:r>
              <w:rPr>
                <w:rFonts w:cs="Arial"/>
                <w:u w:val="single"/>
              </w:rPr>
              <w:t>TIME</w:t>
            </w:r>
            <w:r w:rsidRPr="00EF4CAD">
              <w:rPr>
                <w:rFonts w:cs="Arial"/>
              </w:rPr>
              <w:t xml:space="preserve"> – “</w:t>
            </w:r>
            <w:r w:rsidR="00671664" w:rsidRPr="00EF4CAD">
              <w:rPr>
                <w:rFonts w:cs="Arial"/>
              </w:rPr>
              <w:t>How</w:t>
            </w:r>
            <w:r>
              <w:rPr>
                <w:rFonts w:cs="Arial"/>
              </w:rPr>
              <w:t xml:space="preserve"> T</w:t>
            </w:r>
            <w:r w:rsidR="00671664" w:rsidRPr="003F524D">
              <w:rPr>
                <w:rFonts w:cs="Arial"/>
              </w:rPr>
              <w:t>hey Chose These Words</w:t>
            </w:r>
            <w:r>
              <w:rPr>
                <w:rFonts w:cs="Arial"/>
              </w:rPr>
              <w:t>,” p. 134</w:t>
            </w:r>
          </w:p>
          <w:p w:rsidR="00671664" w:rsidRPr="003F35A8" w:rsidRDefault="00671664" w:rsidP="006D3210">
            <w:pPr>
              <w:rPr>
                <w:rFonts w:cs="Arial"/>
                <w:b/>
              </w:rPr>
            </w:pPr>
          </w:p>
          <w:p w:rsidR="00C02FAB" w:rsidRPr="003F524D" w:rsidRDefault="003F524D" w:rsidP="006D3210">
            <w:pPr>
              <w:rPr>
                <w:rFonts w:cs="Arial"/>
              </w:rPr>
            </w:pPr>
            <w:r w:rsidRPr="003F524D">
              <w:rPr>
                <w:rFonts w:cs="Arial"/>
                <w:b/>
                <w:u w:val="single"/>
              </w:rPr>
              <w:t>Internet Resources</w:t>
            </w:r>
            <w:r w:rsidR="00C02FAB" w:rsidRPr="003F35A8">
              <w:rPr>
                <w:rFonts w:cs="Arial"/>
                <w:b/>
              </w:rPr>
              <w:br/>
            </w:r>
            <w:r w:rsidR="00C02FAB" w:rsidRPr="003F524D">
              <w:rPr>
                <w:rFonts w:cs="Arial"/>
              </w:rPr>
              <w:t xml:space="preserve">American Art Interactive Timeline:  </w:t>
            </w:r>
            <w:r w:rsidR="00C02FAB" w:rsidRPr="003F524D">
              <w:rPr>
                <w:rFonts w:cs="Arial"/>
              </w:rPr>
              <w:tab/>
            </w:r>
            <w:hyperlink r:id="rId8" w:history="1">
              <w:r w:rsidR="00C02FAB" w:rsidRPr="003F524D">
                <w:rPr>
                  <w:rStyle w:val="Hyperlink"/>
                  <w:rFonts w:cs="Arial"/>
                  <w:color w:val="auto"/>
                </w:rPr>
                <w:t>http://www.phillipscollection.org/research/american_art/timeline.htm</w:t>
              </w:r>
            </w:hyperlink>
          </w:p>
          <w:p w:rsidR="00DA2AD8" w:rsidRPr="003F524D" w:rsidRDefault="00DA2AD8" w:rsidP="00DA2AD8">
            <w:pPr>
              <w:tabs>
                <w:tab w:val="num" w:pos="421"/>
              </w:tabs>
              <w:rPr>
                <w:rFonts w:cs="Arial"/>
              </w:rPr>
            </w:pPr>
            <w:r w:rsidRPr="003F524D">
              <w:rPr>
                <w:rFonts w:cs="Arial"/>
                <w:shd w:val="clear" w:color="auto" w:fill="FFFFFF"/>
              </w:rPr>
              <w:t xml:space="preserve">Argumentation resources:  </w:t>
            </w:r>
            <w:hyperlink r:id="rId9" w:history="1">
              <w:r w:rsidRPr="003F524D">
                <w:rPr>
                  <w:rStyle w:val="Hyperlink"/>
                  <w:rFonts w:cs="Arial"/>
                  <w:color w:val="auto"/>
                  <w:shd w:val="clear" w:color="auto" w:fill="FFFFFF"/>
                </w:rPr>
                <w:t>http://www.americanrhetoric.com</w:t>
              </w:r>
            </w:hyperlink>
          </w:p>
          <w:p w:rsidR="00DA2AD8" w:rsidRPr="003F524D" w:rsidRDefault="00DA2AD8" w:rsidP="00DA2AD8">
            <w:pPr>
              <w:tabs>
                <w:tab w:val="num" w:pos="421"/>
              </w:tabs>
              <w:rPr>
                <w:rFonts w:cs="Arial"/>
              </w:rPr>
            </w:pPr>
            <w:r w:rsidRPr="003F524D">
              <w:rPr>
                <w:rFonts w:cs="Arial"/>
              </w:rPr>
              <w:t xml:space="preserve">Citing sources: </w:t>
            </w:r>
            <w:hyperlink r:id="rId10" w:history="1">
              <w:r w:rsidRPr="003F524D">
                <w:rPr>
                  <w:rStyle w:val="Hyperlink"/>
                  <w:rFonts w:cs="Arial"/>
                  <w:color w:val="auto"/>
                </w:rPr>
                <w:t>http://owl.english.purdue.edu/owl/resource/557/01/</w:t>
              </w:r>
            </w:hyperlink>
          </w:p>
          <w:p w:rsidR="00EF4CAD" w:rsidRPr="00EF4CAD" w:rsidRDefault="00EF4CAD" w:rsidP="00EF4CAD">
            <w:pPr>
              <w:rPr>
                <w:rFonts w:cs="Arial"/>
                <w:i/>
              </w:rPr>
            </w:pPr>
            <w:r w:rsidRPr="003F524D">
              <w:rPr>
                <w:rFonts w:cs="Arial"/>
                <w:u w:val="single"/>
              </w:rPr>
              <w:t>The Great Debaters</w:t>
            </w:r>
            <w:r>
              <w:rPr>
                <w:rFonts w:cs="Arial"/>
              </w:rPr>
              <w:t xml:space="preserve"> – final debate scene in the movie</w:t>
            </w:r>
          </w:p>
          <w:p w:rsidR="00EF4CAD" w:rsidRPr="00EF4CAD" w:rsidRDefault="00EF4CAD" w:rsidP="00EF4CAD">
            <w:pPr>
              <w:rPr>
                <w:rFonts w:cs="Arial"/>
                <w:i/>
              </w:rPr>
            </w:pPr>
            <w:r w:rsidRPr="003F524D">
              <w:rPr>
                <w:rFonts w:cs="Arial"/>
              </w:rPr>
              <w:t xml:space="preserve">Reilly, Rick </w:t>
            </w:r>
            <w:r>
              <w:rPr>
                <w:rFonts w:cs="Arial"/>
              </w:rPr>
              <w:t>–</w:t>
            </w:r>
            <w:r w:rsidRPr="003F524D">
              <w:rPr>
                <w:rFonts w:cs="Arial"/>
              </w:rPr>
              <w:t xml:space="preserve"> “</w:t>
            </w:r>
            <w:proofErr w:type="spellStart"/>
            <w:r w:rsidRPr="003F524D">
              <w:rPr>
                <w:rFonts w:cs="Arial"/>
              </w:rPr>
              <w:t>Nothin</w:t>
            </w:r>
            <w:proofErr w:type="spellEnd"/>
            <w:r w:rsidRPr="003F524D">
              <w:rPr>
                <w:rFonts w:cs="Arial"/>
              </w:rPr>
              <w:t xml:space="preserve">’ But Nets” </w:t>
            </w:r>
            <w:hyperlink r:id="rId11" w:history="1">
              <w:r w:rsidRPr="003F524D">
                <w:rPr>
                  <w:rStyle w:val="Hyperlink"/>
                  <w:rFonts w:cs="Arial"/>
                  <w:color w:val="auto"/>
                </w:rPr>
                <w:t>http://sportsillustrated.cnn.com/2006/writers/rick_reilly/04/25/reilly0501/index.html</w:t>
              </w:r>
            </w:hyperlink>
            <w:r w:rsidRPr="003F524D">
              <w:rPr>
                <w:rFonts w:cs="Arial"/>
              </w:rPr>
              <w:t xml:space="preserve"> </w:t>
            </w:r>
          </w:p>
          <w:p w:rsidR="00EF4CAD" w:rsidRDefault="00EF4CAD" w:rsidP="008576F9">
            <w:pPr>
              <w:tabs>
                <w:tab w:val="num" w:pos="421"/>
              </w:tabs>
              <w:rPr>
                <w:rFonts w:cs="Arial"/>
              </w:rPr>
            </w:pPr>
            <w:r w:rsidRPr="003F524D">
              <w:rPr>
                <w:rFonts w:cs="Arial"/>
              </w:rPr>
              <w:t xml:space="preserve">Research resource: </w:t>
            </w:r>
            <w:hyperlink r:id="rId12" w:history="1">
              <w:r w:rsidRPr="003F524D">
                <w:rPr>
                  <w:rStyle w:val="Hyperlink"/>
                  <w:rFonts w:cs="Arial"/>
                  <w:color w:val="auto"/>
                </w:rPr>
                <w:t>www.roundrockisd.org/index.aspx?page=2456</w:t>
              </w:r>
            </w:hyperlink>
            <w:r w:rsidRPr="003F524D">
              <w:rPr>
                <w:rFonts w:cs="Arial"/>
              </w:rPr>
              <w:t xml:space="preserve"> (passwords avail</w:t>
            </w:r>
            <w:r>
              <w:rPr>
                <w:rFonts w:cs="Arial"/>
              </w:rPr>
              <w:t>able in library)</w:t>
            </w:r>
          </w:p>
          <w:p w:rsidR="008576F9" w:rsidRPr="003F524D" w:rsidRDefault="008576F9" w:rsidP="008576F9">
            <w:pPr>
              <w:tabs>
                <w:tab w:val="num" w:pos="421"/>
              </w:tabs>
              <w:rPr>
                <w:rFonts w:cs="Arial"/>
              </w:rPr>
            </w:pPr>
            <w:r w:rsidRPr="003F524D">
              <w:rPr>
                <w:rFonts w:cs="Arial"/>
              </w:rPr>
              <w:t xml:space="preserve">Rhetorical Framework </w:t>
            </w:r>
            <w:r w:rsidR="00D851A6">
              <w:rPr>
                <w:rFonts w:cs="Arial"/>
              </w:rPr>
              <w:t xml:space="preserve">by </w:t>
            </w:r>
            <w:r w:rsidRPr="003F524D">
              <w:rPr>
                <w:rFonts w:cs="Arial"/>
              </w:rPr>
              <w:t>David Joliffe</w:t>
            </w:r>
            <w:r w:rsidR="00D851A6">
              <w:rPr>
                <w:rFonts w:cs="Arial"/>
              </w:rPr>
              <w:t>:</w:t>
            </w:r>
          </w:p>
          <w:p w:rsidR="001420FF" w:rsidRPr="003F35A8" w:rsidRDefault="00524194" w:rsidP="00DA2AD8">
            <w:pPr>
              <w:rPr>
                <w:rFonts w:cs="Arial"/>
              </w:rPr>
            </w:pPr>
            <w:hyperlink r:id="rId13" w:history="1">
              <w:r w:rsidR="008576F9" w:rsidRPr="003F35A8">
                <w:rPr>
                  <w:rStyle w:val="Hyperlink"/>
                  <w:rFonts w:cs="Arial"/>
                  <w:color w:val="auto"/>
                </w:rPr>
                <w:t>http://www.docstoc.com/docs/4202134/Rhetorical-Framework-Diagram</w:t>
              </w:r>
            </w:hyperlink>
            <w:r w:rsidR="008576F9" w:rsidRPr="003F35A8">
              <w:rPr>
                <w:rFonts w:cs="Arial"/>
              </w:rPr>
              <w:t xml:space="preserve"> </w:t>
            </w:r>
          </w:p>
          <w:p w:rsidR="008576F9" w:rsidRPr="003F35A8" w:rsidRDefault="00EF4CAD" w:rsidP="00DA2AD8">
            <w:pPr>
              <w:rPr>
                <w:rFonts w:cs="Arial"/>
              </w:rPr>
            </w:pPr>
            <w:proofErr w:type="spellStart"/>
            <w:r w:rsidRPr="003F524D">
              <w:rPr>
                <w:rFonts w:cs="Arial"/>
              </w:rPr>
              <w:t>Rushin</w:t>
            </w:r>
            <w:proofErr w:type="spellEnd"/>
            <w:r w:rsidRPr="003F524D">
              <w:rPr>
                <w:rFonts w:cs="Arial"/>
              </w:rPr>
              <w:t xml:space="preserve">, Steve </w:t>
            </w:r>
            <w:r>
              <w:rPr>
                <w:rFonts w:cs="Arial"/>
              </w:rPr>
              <w:t>–</w:t>
            </w:r>
            <w:r w:rsidRPr="003F524D">
              <w:rPr>
                <w:rFonts w:cs="Arial"/>
              </w:rPr>
              <w:t xml:space="preserve"> “Give the Kids a Break” </w:t>
            </w:r>
            <w:hyperlink r:id="rId14" w:history="1">
              <w:r w:rsidRPr="003F524D">
                <w:rPr>
                  <w:rStyle w:val="Hyperlink"/>
                  <w:rFonts w:cs="Arial"/>
                  <w:color w:val="auto"/>
                </w:rPr>
                <w:t>http://sportsillustrated.cnn.com/vault/article/magazine/MAG1114294/index.htm</w:t>
              </w:r>
            </w:hyperlink>
          </w:p>
          <w:p w:rsidR="00EF4CAD" w:rsidRPr="00EF4CAD" w:rsidRDefault="00EF4CAD" w:rsidP="00EF4CAD">
            <w:pPr>
              <w:tabs>
                <w:tab w:val="num" w:pos="421"/>
              </w:tabs>
              <w:rPr>
                <w:rFonts w:cs="Arial"/>
              </w:rPr>
            </w:pPr>
            <w:r w:rsidRPr="003F524D">
              <w:rPr>
                <w:rFonts w:cs="Arial"/>
              </w:rPr>
              <w:t xml:space="preserve">Tool for citing sources: </w:t>
            </w:r>
            <w:hyperlink r:id="rId15" w:history="1">
              <w:r w:rsidRPr="003F524D">
                <w:rPr>
                  <w:rStyle w:val="Hyperlink"/>
                  <w:rFonts w:cs="Arial"/>
                  <w:color w:val="auto"/>
                </w:rPr>
                <w:t>http://www.noodletools.com/quickcite/</w:t>
              </w:r>
            </w:hyperlink>
          </w:p>
          <w:p w:rsidR="00D851A6" w:rsidRDefault="00EF4CAD" w:rsidP="00EF4CAD">
            <w:pPr>
              <w:tabs>
                <w:tab w:val="num" w:pos="421"/>
              </w:tabs>
            </w:pPr>
            <w:r w:rsidRPr="003F524D">
              <w:rPr>
                <w:rFonts w:cs="Arial"/>
              </w:rPr>
              <w:t xml:space="preserve">Transcendentalism: </w:t>
            </w:r>
            <w:hyperlink r:id="rId16" w:history="1">
              <w:r w:rsidRPr="003F524D">
                <w:rPr>
                  <w:rStyle w:val="Hyperlink"/>
                  <w:rFonts w:cs="Arial"/>
                  <w:color w:val="auto"/>
                </w:rPr>
                <w:t>http://web.csustan.edu/english/reuben/pal/chap4/4intro.html</w:t>
              </w:r>
            </w:hyperlink>
          </w:p>
          <w:p w:rsidR="00D851A6" w:rsidRDefault="00D851A6" w:rsidP="00EF4CAD">
            <w:pPr>
              <w:tabs>
                <w:tab w:val="num" w:pos="421"/>
              </w:tabs>
            </w:pPr>
            <w:r w:rsidRPr="00D851A6">
              <w:t xml:space="preserve">Transcendentalism: </w:t>
            </w:r>
            <w:hyperlink r:id="rId17" w:history="1">
              <w:r w:rsidRPr="00D851A6">
                <w:rPr>
                  <w:rStyle w:val="Hyperlink"/>
                  <w:color w:val="auto"/>
                </w:rPr>
                <w:t>http://www.wsu.edu/~campbelld/amlit/amtrans.htm</w:t>
              </w:r>
            </w:hyperlink>
          </w:p>
          <w:p w:rsidR="00D851A6" w:rsidRPr="00D851A6" w:rsidRDefault="00D851A6" w:rsidP="00EF4CAD">
            <w:pPr>
              <w:tabs>
                <w:tab w:val="num" w:pos="421"/>
              </w:tabs>
            </w:pPr>
            <w:r>
              <w:t xml:space="preserve">A Travel Guide for Significant American Transcendentalists: </w:t>
            </w:r>
            <w:hyperlink r:id="rId18" w:history="1">
              <w:r w:rsidRPr="00D851A6">
                <w:rPr>
                  <w:rStyle w:val="Hyperlink"/>
                  <w:color w:val="auto"/>
                </w:rPr>
                <w:t>http://www.shepherd.edu/transweb/travelguide.htm</w:t>
              </w:r>
            </w:hyperlink>
          </w:p>
          <w:p w:rsidR="00EF4CAD" w:rsidRPr="003F524D" w:rsidRDefault="00EF4CAD" w:rsidP="00EF4CAD">
            <w:pPr>
              <w:tabs>
                <w:tab w:val="num" w:pos="421"/>
              </w:tabs>
              <w:rPr>
                <w:rFonts w:cs="Arial"/>
              </w:rPr>
            </w:pPr>
            <w:r w:rsidRPr="003F524D">
              <w:rPr>
                <w:rFonts w:cs="Arial"/>
              </w:rPr>
              <w:t xml:space="preserve">Video links to speeches: </w:t>
            </w:r>
            <w:hyperlink r:id="rId19" w:history="1">
              <w:r w:rsidRPr="003F524D">
                <w:rPr>
                  <w:rStyle w:val="Hyperlink"/>
                  <w:rFonts w:cs="Arial"/>
                  <w:color w:val="auto"/>
                </w:rPr>
                <w:t>http://www.americanrhetoric.com</w:t>
              </w:r>
            </w:hyperlink>
          </w:p>
          <w:p w:rsidR="00EF4CAD" w:rsidRDefault="00EF4CAD" w:rsidP="006D3210">
            <w:pPr>
              <w:rPr>
                <w:rFonts w:cs="Arial"/>
                <w:b/>
                <w:u w:val="single"/>
              </w:rPr>
            </w:pPr>
          </w:p>
          <w:p w:rsidR="00C02FAB" w:rsidRPr="003F524D" w:rsidRDefault="003F524D" w:rsidP="006D3210">
            <w:pPr>
              <w:rPr>
                <w:rFonts w:cs="Arial"/>
                <w:b/>
                <w:u w:val="single"/>
              </w:rPr>
            </w:pPr>
            <w:r w:rsidRPr="003F524D">
              <w:rPr>
                <w:rFonts w:cs="Arial"/>
                <w:b/>
                <w:u w:val="single"/>
              </w:rPr>
              <w:t>Professional References</w:t>
            </w:r>
          </w:p>
          <w:p w:rsidR="00DA2AD8" w:rsidRPr="003F524D" w:rsidRDefault="00EF4CAD" w:rsidP="00DA2AD8">
            <w:pPr>
              <w:tabs>
                <w:tab w:val="num" w:pos="421"/>
              </w:tabs>
              <w:rPr>
                <w:rFonts w:cs="Arial"/>
              </w:rPr>
            </w:pPr>
            <w:proofErr w:type="spellStart"/>
            <w:r w:rsidRPr="00EF4CAD">
              <w:rPr>
                <w:rFonts w:cs="Arial"/>
                <w:bCs/>
              </w:rPr>
              <w:lastRenderedPageBreak/>
              <w:t>Degen</w:t>
            </w:r>
            <w:proofErr w:type="spellEnd"/>
            <w:r w:rsidRPr="00EF4CAD">
              <w:rPr>
                <w:rFonts w:cs="Arial"/>
                <w:bCs/>
              </w:rPr>
              <w:t>, Michael –</w:t>
            </w:r>
            <w:r>
              <w:rPr>
                <w:rFonts w:cs="Arial"/>
                <w:bCs/>
                <w:u w:val="single"/>
              </w:rPr>
              <w:t xml:space="preserve"> </w:t>
            </w:r>
            <w:r w:rsidR="00DA2AD8" w:rsidRPr="003F524D">
              <w:rPr>
                <w:rFonts w:cs="Arial"/>
                <w:bCs/>
                <w:u w:val="single"/>
              </w:rPr>
              <w:t>Crafting Expository Argument</w:t>
            </w:r>
          </w:p>
          <w:p w:rsidR="00DA2AD8" w:rsidRPr="003F524D" w:rsidRDefault="00EF4CAD" w:rsidP="00DA2AD8">
            <w:pPr>
              <w:tabs>
                <w:tab w:val="num" w:pos="421"/>
              </w:tabs>
              <w:rPr>
                <w:rFonts w:cs="Arial"/>
              </w:rPr>
            </w:pPr>
            <w:r w:rsidRPr="003F524D">
              <w:rPr>
                <w:rFonts w:cs="Arial"/>
                <w:bCs/>
              </w:rPr>
              <w:t>Graff</w:t>
            </w:r>
            <w:r>
              <w:rPr>
                <w:rFonts w:cs="Arial"/>
                <w:bCs/>
              </w:rPr>
              <w:t>, Gerald</w:t>
            </w:r>
            <w:r w:rsidRPr="003F524D">
              <w:rPr>
                <w:rFonts w:cs="Arial"/>
                <w:bCs/>
              </w:rPr>
              <w:t xml:space="preserve"> and Cathy </w:t>
            </w:r>
            <w:proofErr w:type="spellStart"/>
            <w:r w:rsidRPr="003F524D">
              <w:rPr>
                <w:rFonts w:cs="Arial"/>
                <w:bCs/>
              </w:rPr>
              <w:t>Birkenstein</w:t>
            </w:r>
            <w:proofErr w:type="spellEnd"/>
            <w:r>
              <w:rPr>
                <w:rFonts w:cs="Arial"/>
                <w:bCs/>
              </w:rPr>
              <w:t xml:space="preserve"> – </w:t>
            </w:r>
            <w:r w:rsidRPr="003F524D">
              <w:rPr>
                <w:rFonts w:cs="Arial"/>
                <w:bCs/>
              </w:rPr>
              <w:t xml:space="preserve"> </w:t>
            </w:r>
            <w:r w:rsidR="00DA2AD8" w:rsidRPr="003F524D">
              <w:rPr>
                <w:rFonts w:cs="Arial"/>
                <w:bCs/>
                <w:u w:val="single"/>
              </w:rPr>
              <w:t xml:space="preserve">They Say, I Say: The Moves That Matter In </w:t>
            </w:r>
            <w:r w:rsidR="0080443D" w:rsidRPr="003F524D">
              <w:rPr>
                <w:rFonts w:cs="Arial"/>
                <w:bCs/>
                <w:u w:val="single"/>
              </w:rPr>
              <w:t xml:space="preserve">Academic </w:t>
            </w:r>
            <w:r w:rsidR="00DA2AD8" w:rsidRPr="003F524D">
              <w:rPr>
                <w:rFonts w:cs="Arial"/>
                <w:bCs/>
                <w:u w:val="single"/>
              </w:rPr>
              <w:t>Writ</w:t>
            </w:r>
            <w:r>
              <w:rPr>
                <w:rFonts w:cs="Arial"/>
                <w:bCs/>
                <w:u w:val="single"/>
              </w:rPr>
              <w:t>ing</w:t>
            </w:r>
          </w:p>
          <w:p w:rsidR="00470588" w:rsidRPr="003F524D" w:rsidRDefault="00EF4CAD" w:rsidP="00DA2AD8">
            <w:pPr>
              <w:tabs>
                <w:tab w:val="num" w:pos="421"/>
              </w:tabs>
              <w:rPr>
                <w:rFonts w:cs="Arial"/>
              </w:rPr>
            </w:pPr>
            <w:r>
              <w:rPr>
                <w:rFonts w:cs="Arial"/>
                <w:color w:val="000000"/>
              </w:rPr>
              <w:t>Lunsford, Andrea A.,</w:t>
            </w:r>
            <w:r w:rsidRPr="003F524D">
              <w:rPr>
                <w:rFonts w:cs="Arial"/>
                <w:color w:val="000000"/>
              </w:rPr>
              <w:t xml:space="preserve"> John J. </w:t>
            </w:r>
            <w:proofErr w:type="spellStart"/>
            <w:r w:rsidRPr="003F524D">
              <w:rPr>
                <w:rFonts w:cs="Arial"/>
                <w:color w:val="000000"/>
              </w:rPr>
              <w:t>Ruszkiewicz</w:t>
            </w:r>
            <w:proofErr w:type="spellEnd"/>
            <w:r w:rsidRPr="003F524D">
              <w:rPr>
                <w:rFonts w:cs="Arial"/>
                <w:color w:val="000000"/>
              </w:rPr>
              <w:t xml:space="preserve">, </w:t>
            </w:r>
            <w:r>
              <w:rPr>
                <w:rFonts w:cs="Arial"/>
                <w:color w:val="000000"/>
              </w:rPr>
              <w:t xml:space="preserve">and </w:t>
            </w:r>
            <w:r w:rsidRPr="003F524D">
              <w:rPr>
                <w:rFonts w:cs="Arial"/>
                <w:color w:val="000000"/>
              </w:rPr>
              <w:t>Keith Walters</w:t>
            </w:r>
            <w:r>
              <w:rPr>
                <w:rFonts w:cs="Arial"/>
                <w:color w:val="000000"/>
              </w:rPr>
              <w:t xml:space="preserve"> – </w:t>
            </w:r>
            <w:r w:rsidR="00470588" w:rsidRPr="003F524D">
              <w:rPr>
                <w:rFonts w:cs="Arial"/>
                <w:u w:val="single"/>
              </w:rPr>
              <w:t>Everything’s an Argument</w:t>
            </w:r>
          </w:p>
          <w:p w:rsidR="00EF4CAD" w:rsidRDefault="00EF4CAD" w:rsidP="00EF4CAD">
            <w:pPr>
              <w:rPr>
                <w:rFonts w:cs="Arial"/>
                <w:u w:val="single"/>
              </w:rPr>
            </w:pPr>
            <w:r w:rsidRPr="003F524D">
              <w:rPr>
                <w:rFonts w:cs="Arial"/>
                <w:u w:val="single"/>
              </w:rPr>
              <w:t>MLA Handbook</w:t>
            </w:r>
          </w:p>
          <w:p w:rsidR="00C02FAB" w:rsidRPr="00EF4CAD" w:rsidRDefault="00EF4CAD" w:rsidP="00EF4CAD">
            <w:pPr>
              <w:tabs>
                <w:tab w:val="num" w:pos="421"/>
              </w:tabs>
              <w:rPr>
                <w:rFonts w:cs="Arial"/>
              </w:rPr>
            </w:pPr>
            <w:proofErr w:type="spellStart"/>
            <w:r w:rsidRPr="003F524D">
              <w:rPr>
                <w:rFonts w:cs="Arial"/>
              </w:rPr>
              <w:t>Roskelly</w:t>
            </w:r>
            <w:proofErr w:type="spellEnd"/>
            <w:r>
              <w:rPr>
                <w:rFonts w:cs="Arial"/>
              </w:rPr>
              <w:t xml:space="preserve">, </w:t>
            </w:r>
            <w:proofErr w:type="spellStart"/>
            <w:r>
              <w:rPr>
                <w:rFonts w:cs="Arial"/>
              </w:rPr>
              <w:t>Hepzibah</w:t>
            </w:r>
            <w:proofErr w:type="spellEnd"/>
            <w:r w:rsidRPr="003F524D">
              <w:rPr>
                <w:rFonts w:cs="Arial"/>
              </w:rPr>
              <w:t xml:space="preserve"> and David Joliffe</w:t>
            </w:r>
            <w:r>
              <w:rPr>
                <w:rFonts w:cs="Arial"/>
              </w:rPr>
              <w:t xml:space="preserve"> – </w:t>
            </w:r>
            <w:r w:rsidRPr="003F524D">
              <w:rPr>
                <w:rFonts w:cs="Arial"/>
                <w:u w:val="single"/>
              </w:rPr>
              <w:t>Everyday Use: Rhetoric at Work in Reading and Writing</w:t>
            </w:r>
            <w:hyperlink r:id="rId20" w:history="1"/>
          </w:p>
        </w:tc>
      </w:tr>
      <w:tr w:rsidR="00C02FAB" w:rsidRPr="003F35A8" w:rsidDel="00A96C11">
        <w:trPr>
          <w:trHeight w:val="217"/>
        </w:trPr>
        <w:tc>
          <w:tcPr>
            <w:tcW w:w="1720" w:type="dxa"/>
          </w:tcPr>
          <w:p w:rsidR="00C02FAB" w:rsidRPr="003F35A8" w:rsidDel="00A96C11" w:rsidRDefault="00C02FAB" w:rsidP="001A6F86">
            <w:pPr>
              <w:rPr>
                <w:rFonts w:cs="Arial"/>
                <w:b/>
              </w:rPr>
            </w:pPr>
            <w:r w:rsidRPr="003F35A8">
              <w:rPr>
                <w:rFonts w:cs="Arial"/>
                <w:b/>
              </w:rPr>
              <w:lastRenderedPageBreak/>
              <w:t>Assessment Resources</w:t>
            </w:r>
          </w:p>
        </w:tc>
        <w:tc>
          <w:tcPr>
            <w:tcW w:w="8510" w:type="dxa"/>
          </w:tcPr>
          <w:p w:rsidR="00ED491E" w:rsidRPr="00091C8D" w:rsidRDefault="00ED491E" w:rsidP="00091C8D">
            <w:pPr>
              <w:rPr>
                <w:rFonts w:cs="Arial"/>
                <w:b/>
                <w:u w:val="single"/>
              </w:rPr>
            </w:pPr>
            <w:r w:rsidRPr="002F30E1">
              <w:rPr>
                <w:rFonts w:cs="Arial"/>
                <w:b/>
                <w:bCs/>
                <w:u w:val="single"/>
              </w:rPr>
              <w:t>Non-Negotiable Assessments/Work Products</w:t>
            </w:r>
          </w:p>
          <w:p w:rsidR="00DA2AD8" w:rsidRPr="003F35A8" w:rsidRDefault="00DA2AD8" w:rsidP="001420FF">
            <w:pPr>
              <w:numPr>
                <w:ilvl w:val="0"/>
                <w:numId w:val="29"/>
              </w:numPr>
              <w:tabs>
                <w:tab w:val="clear" w:pos="780"/>
                <w:tab w:val="num" w:pos="331"/>
              </w:tabs>
              <w:ind w:left="331" w:hanging="180"/>
              <w:rPr>
                <w:rFonts w:cs="Arial"/>
              </w:rPr>
            </w:pPr>
            <w:r w:rsidRPr="003F35A8">
              <w:rPr>
                <w:rFonts w:cs="Arial"/>
              </w:rPr>
              <w:t xml:space="preserve">Compose, revise, and edit research-based persuasive writing (e.g. “call to action” essay, letter, editorial, etc.) that takes a distinctive position and appeals to a specific audience. The persuasive essay should include a clear thesis, supporting evidence, fair representation of rebuttal and relevant </w:t>
            </w:r>
            <w:proofErr w:type="gramStart"/>
            <w:r w:rsidRPr="003F35A8">
              <w:rPr>
                <w:rFonts w:cs="Arial"/>
              </w:rPr>
              <w:t>perspectives,</w:t>
            </w:r>
            <w:proofErr w:type="gramEnd"/>
            <w:r w:rsidRPr="003F35A8">
              <w:rPr>
                <w:rFonts w:cs="Arial"/>
              </w:rPr>
              <w:t xml:space="preserve"> use rhetorical strategies, appropriate organization, while practicing the skills of paraphrase, summary, and direct quotation while accurately citing all researched information in MLA style documentation. </w:t>
            </w:r>
          </w:p>
          <w:p w:rsidR="00C02FAB" w:rsidRDefault="00DA2AD8" w:rsidP="001420FF">
            <w:pPr>
              <w:pStyle w:val="ListParagraph"/>
              <w:numPr>
                <w:ilvl w:val="0"/>
                <w:numId w:val="29"/>
              </w:numPr>
              <w:tabs>
                <w:tab w:val="clear" w:pos="780"/>
                <w:tab w:val="num" w:pos="350"/>
              </w:tabs>
              <w:ind w:left="350" w:hanging="180"/>
              <w:rPr>
                <w:rFonts w:cs="Arial"/>
              </w:rPr>
            </w:pPr>
            <w:r w:rsidRPr="003F35A8">
              <w:rPr>
                <w:rFonts w:cs="Arial"/>
              </w:rPr>
              <w:t>Give a formal presentation with a logical structure, smooth transitions, accurate evidence, well chosen details and rhetorical devices while employing appropriate presentation skills (e.g., eye contact, speaking rate, etc.)</w:t>
            </w:r>
          </w:p>
          <w:p w:rsidR="00091C8D" w:rsidRPr="00091C8D" w:rsidRDefault="00091C8D" w:rsidP="00091C8D">
            <w:pPr>
              <w:numPr>
                <w:ilvl w:val="0"/>
                <w:numId w:val="28"/>
              </w:numPr>
              <w:autoSpaceDE w:val="0"/>
              <w:autoSpaceDN w:val="0"/>
              <w:adjustRightInd w:val="0"/>
              <w:ind w:left="331" w:hanging="180"/>
              <w:rPr>
                <w:rFonts w:cs="Arial"/>
                <w:lang w:val="it-IT"/>
              </w:rPr>
            </w:pPr>
            <w:r>
              <w:rPr>
                <w:rFonts w:cs="Arial"/>
              </w:rPr>
              <w:t>Write an i</w:t>
            </w:r>
            <w:r w:rsidRPr="00A817E6">
              <w:rPr>
                <w:rFonts w:cs="Arial"/>
              </w:rPr>
              <w:t>nterpretive response to an expository text that anticipates and responds to readers’ questions or contradictory information, including the use of properly documented embedded quotations.</w:t>
            </w:r>
            <w:r>
              <w:rPr>
                <w:rFonts w:cs="Arial"/>
              </w:rPr>
              <w:t xml:space="preserve"> </w:t>
            </w:r>
            <w:r w:rsidRPr="00F644AC">
              <w:rPr>
                <w:rFonts w:cs="Arial"/>
                <w:i/>
              </w:rPr>
              <w:t>(This can be drafted in th</w:t>
            </w:r>
            <w:r>
              <w:rPr>
                <w:rFonts w:cs="Arial"/>
                <w:i/>
              </w:rPr>
              <w:t>e Reader Response journal, as a</w:t>
            </w:r>
            <w:r w:rsidRPr="00F644AC">
              <w:rPr>
                <w:rFonts w:cs="Arial"/>
                <w:i/>
              </w:rPr>
              <w:t xml:space="preserve"> Short Answer Response, or through similar informal means.)</w:t>
            </w:r>
          </w:p>
          <w:p w:rsidR="00DA2AD8" w:rsidRPr="003F35A8" w:rsidRDefault="00DA2AD8" w:rsidP="00DA2AD8">
            <w:pPr>
              <w:spacing w:line="276" w:lineRule="auto"/>
              <w:rPr>
                <w:rFonts w:cs="Arial"/>
              </w:rPr>
            </w:pPr>
          </w:p>
          <w:p w:rsidR="0003260B" w:rsidRPr="002F30E1" w:rsidRDefault="0003260B" w:rsidP="0003260B">
            <w:pPr>
              <w:spacing w:line="276" w:lineRule="auto"/>
              <w:rPr>
                <w:rFonts w:cs="Arial"/>
                <w:b/>
                <w:bCs/>
                <w:u w:val="single"/>
              </w:rPr>
            </w:pPr>
            <w:r w:rsidRPr="002F30E1">
              <w:rPr>
                <w:rFonts w:cs="Arial"/>
                <w:b/>
                <w:bCs/>
                <w:u w:val="single"/>
              </w:rPr>
              <w:t>Suggested Assessments/Work Products</w:t>
            </w:r>
          </w:p>
          <w:p w:rsidR="004B65EA" w:rsidRPr="004B65EA" w:rsidRDefault="004B65EA" w:rsidP="004B65EA">
            <w:pPr>
              <w:numPr>
                <w:ilvl w:val="0"/>
                <w:numId w:val="30"/>
              </w:numPr>
              <w:tabs>
                <w:tab w:val="clear" w:pos="720"/>
                <w:tab w:val="num" w:pos="216"/>
              </w:tabs>
              <w:ind w:left="216" w:hanging="180"/>
              <w:rPr>
                <w:rFonts w:cs="Arial"/>
              </w:rPr>
            </w:pPr>
            <w:r w:rsidRPr="004B65EA">
              <w:rPr>
                <w:bCs/>
              </w:rPr>
              <w:t xml:space="preserve">Watch clip from </w:t>
            </w:r>
            <w:r w:rsidRPr="004B65EA">
              <w:rPr>
                <w:bCs/>
                <w:u w:val="single"/>
              </w:rPr>
              <w:t>The Great Debaters</w:t>
            </w:r>
            <w:r w:rsidRPr="004B65EA">
              <w:rPr>
                <w:bCs/>
              </w:rPr>
              <w:t xml:space="preserve"> and analyze appeals from logos, ethos, pathos</w:t>
            </w:r>
          </w:p>
          <w:p w:rsidR="004B65EA" w:rsidRDefault="0003260B" w:rsidP="004B65EA">
            <w:pPr>
              <w:numPr>
                <w:ilvl w:val="0"/>
                <w:numId w:val="30"/>
              </w:numPr>
              <w:tabs>
                <w:tab w:val="clear" w:pos="720"/>
                <w:tab w:val="num" w:pos="216"/>
              </w:tabs>
              <w:ind w:left="216" w:hanging="180"/>
              <w:rPr>
                <w:rFonts w:cs="Arial"/>
              </w:rPr>
            </w:pPr>
            <w:r w:rsidRPr="00ED491E">
              <w:rPr>
                <w:rFonts w:cs="Arial"/>
              </w:rPr>
              <w:t>Annotations</w:t>
            </w:r>
            <w:r w:rsidR="00ED491E" w:rsidRPr="00ED491E">
              <w:rPr>
                <w:rFonts w:cs="Arial"/>
              </w:rPr>
              <w:t xml:space="preserve"> of persuasive articles</w:t>
            </w:r>
            <w:r w:rsidR="00ED491E">
              <w:rPr>
                <w:rFonts w:cs="Arial"/>
              </w:rPr>
              <w:t xml:space="preserve"> from student-selected topic</w:t>
            </w:r>
          </w:p>
          <w:p w:rsidR="004B65EA" w:rsidRDefault="004B65EA" w:rsidP="004B65EA">
            <w:pPr>
              <w:numPr>
                <w:ilvl w:val="0"/>
                <w:numId w:val="30"/>
              </w:numPr>
              <w:tabs>
                <w:tab w:val="clear" w:pos="720"/>
                <w:tab w:val="num" w:pos="216"/>
              </w:tabs>
              <w:ind w:left="216" w:hanging="180"/>
              <w:rPr>
                <w:rFonts w:cs="Arial"/>
              </w:rPr>
            </w:pPr>
            <w:r w:rsidRPr="004B65EA">
              <w:rPr>
                <w:rFonts w:cs="Arial"/>
              </w:rPr>
              <w:t>Short Answer Responses</w:t>
            </w:r>
            <w:r>
              <w:rPr>
                <w:rFonts w:cs="Arial"/>
              </w:rPr>
              <w:t>—Quotation Sandwiches (practicing</w:t>
            </w:r>
            <w:r w:rsidRPr="004B65EA">
              <w:rPr>
                <w:rFonts w:cs="Arial"/>
              </w:rPr>
              <w:t xml:space="preserve"> reporting what “They Say”</w:t>
            </w:r>
            <w:r>
              <w:rPr>
                <w:rFonts w:cs="Arial"/>
              </w:rPr>
              <w:t>)</w:t>
            </w:r>
          </w:p>
          <w:p w:rsidR="004B65EA" w:rsidRPr="004B65EA" w:rsidRDefault="004B65EA" w:rsidP="004B65EA">
            <w:pPr>
              <w:numPr>
                <w:ilvl w:val="0"/>
                <w:numId w:val="30"/>
              </w:numPr>
              <w:tabs>
                <w:tab w:val="clear" w:pos="720"/>
                <w:tab w:val="num" w:pos="216"/>
              </w:tabs>
              <w:ind w:left="216" w:hanging="180"/>
              <w:rPr>
                <w:rFonts w:cs="Arial"/>
              </w:rPr>
            </w:pPr>
            <w:r w:rsidRPr="004B65EA">
              <w:rPr>
                <w:bCs/>
              </w:rPr>
              <w:t>Practice oral communication by having students deliver “elevator,” or 30-second, speeches on a school-related issue</w:t>
            </w:r>
          </w:p>
          <w:p w:rsidR="003F2F46" w:rsidRPr="00ED491E" w:rsidRDefault="003F2F46" w:rsidP="00ED491E">
            <w:pPr>
              <w:numPr>
                <w:ilvl w:val="0"/>
                <w:numId w:val="30"/>
              </w:numPr>
              <w:tabs>
                <w:tab w:val="clear" w:pos="720"/>
                <w:tab w:val="num" w:pos="216"/>
              </w:tabs>
              <w:ind w:left="216" w:hanging="180"/>
              <w:rPr>
                <w:rFonts w:cs="Arial"/>
              </w:rPr>
            </w:pPr>
            <w:r>
              <w:rPr>
                <w:rFonts w:cs="Arial"/>
              </w:rPr>
              <w:t>Student-created political cartoons</w:t>
            </w:r>
          </w:p>
          <w:p w:rsidR="0003260B" w:rsidRPr="002F30E1" w:rsidRDefault="0003260B" w:rsidP="0003260B">
            <w:pPr>
              <w:spacing w:line="276" w:lineRule="auto"/>
              <w:rPr>
                <w:rFonts w:cs="Arial"/>
                <w:b/>
                <w:bCs/>
                <w:u w:val="single"/>
              </w:rPr>
            </w:pPr>
          </w:p>
          <w:p w:rsidR="00A65FB1" w:rsidRPr="00A65FB1" w:rsidRDefault="0003260B" w:rsidP="00A65FB1">
            <w:pPr>
              <w:spacing w:line="276" w:lineRule="auto"/>
              <w:rPr>
                <w:rFonts w:cs="Arial"/>
                <w:b/>
                <w:bCs/>
                <w:u w:val="single"/>
              </w:rPr>
            </w:pPr>
            <w:r w:rsidRPr="002F30E1">
              <w:rPr>
                <w:rFonts w:cs="Arial"/>
                <w:b/>
                <w:bCs/>
                <w:u w:val="single"/>
              </w:rPr>
              <w:t>Ongoing Assessments</w:t>
            </w:r>
          </w:p>
          <w:p w:rsidR="00A65FB1" w:rsidRPr="00A65FB1" w:rsidRDefault="00A65FB1" w:rsidP="00A65FB1">
            <w:pPr>
              <w:numPr>
                <w:ilvl w:val="0"/>
                <w:numId w:val="30"/>
              </w:numPr>
              <w:tabs>
                <w:tab w:val="clear" w:pos="720"/>
                <w:tab w:val="left" w:pos="216"/>
              </w:tabs>
              <w:ind w:left="216" w:hanging="180"/>
              <w:rPr>
                <w:rFonts w:cs="Arial"/>
              </w:rPr>
            </w:pPr>
            <w:r w:rsidRPr="003F35A8">
              <w:rPr>
                <w:rFonts w:cs="Arial"/>
              </w:rPr>
              <w:t xml:space="preserve">Reader Response journals—Suggestions: write a brief opposing argument in response to a self-selected editorial (include the selected editorial on the preceding journal page); excerpt a passage from a piece of Transcendentalist literature and respond with your interpretation of its meaning and opinion of its validity; collect information about an issue or cause in which you are interested </w:t>
            </w:r>
            <w:r w:rsidRPr="003F35A8">
              <w:rPr>
                <w:rFonts w:cs="Arial"/>
                <w:i/>
              </w:rPr>
              <w:t>(esp. one that might be the basis of your “call to action” assignment)</w:t>
            </w:r>
            <w:r w:rsidRPr="003F35A8">
              <w:rPr>
                <w:rFonts w:cs="Arial"/>
              </w:rPr>
              <w:t>, including names and contact info for any local or state organizations you could consult in order to get involved.</w:t>
            </w:r>
          </w:p>
          <w:p w:rsidR="0003260B" w:rsidRPr="00A65FB1" w:rsidDel="00A96C11" w:rsidRDefault="00A65FB1" w:rsidP="00A65FB1">
            <w:pPr>
              <w:numPr>
                <w:ilvl w:val="0"/>
                <w:numId w:val="30"/>
              </w:numPr>
              <w:tabs>
                <w:tab w:val="clear" w:pos="720"/>
                <w:tab w:val="num" w:pos="216"/>
              </w:tabs>
              <w:ind w:left="216" w:hanging="180"/>
              <w:rPr>
                <w:rFonts w:cs="Arial"/>
              </w:rPr>
            </w:pPr>
            <w:r w:rsidRPr="00A65FB1">
              <w:rPr>
                <w:rFonts w:cs="Arial"/>
              </w:rPr>
              <w:t xml:space="preserve">Writer’s Notebook entries—Suggestions: take a ‘field trip’ and write outside; </w:t>
            </w:r>
            <w:r w:rsidRPr="00A65FB1">
              <w:rPr>
                <w:bCs/>
              </w:rPr>
              <w:t>practice developing short arguments with inductive and deductive reasoning;</w:t>
            </w:r>
            <w:r w:rsidRPr="00A65FB1">
              <w:rPr>
                <w:rFonts w:ascii="Arial Narrow" w:hAnsi="Arial Narrow" w:cs="Arial"/>
              </w:rPr>
              <w:t xml:space="preserve"> c</w:t>
            </w:r>
            <w:r w:rsidRPr="00A65FB1">
              <w:rPr>
                <w:rFonts w:cs="Arial"/>
              </w:rPr>
              <w:t>hange a studied passage from one genre to another</w:t>
            </w:r>
            <w:r>
              <w:rPr>
                <w:rFonts w:cs="Arial"/>
              </w:rPr>
              <w:t>.</w:t>
            </w:r>
          </w:p>
        </w:tc>
      </w:tr>
    </w:tbl>
    <w:p w:rsidR="001A6F86" w:rsidRPr="003F35A8" w:rsidRDefault="001A6F86" w:rsidP="008F508F"/>
    <w:sectPr w:rsidR="001A6F86" w:rsidRPr="003F35A8" w:rsidSect="00CA7CF6">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148" w:rsidRDefault="000E5148">
      <w:r>
        <w:separator/>
      </w:r>
    </w:p>
  </w:endnote>
  <w:endnote w:type="continuationSeparator" w:id="0">
    <w:p w:rsidR="000E5148" w:rsidRDefault="000E51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48" w:rsidRDefault="000E5148"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C35FAB">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148" w:rsidRDefault="000E5148">
      <w:r>
        <w:separator/>
      </w:r>
    </w:p>
  </w:footnote>
  <w:footnote w:type="continuationSeparator" w:id="0">
    <w:p w:rsidR="000E5148" w:rsidRDefault="000E51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52EDC"/>
    <w:multiLevelType w:val="hybridMultilevel"/>
    <w:tmpl w:val="BF78E8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6C564E"/>
    <w:multiLevelType w:val="hybridMultilevel"/>
    <w:tmpl w:val="6172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5027BB7"/>
    <w:multiLevelType w:val="hybridMultilevel"/>
    <w:tmpl w:val="CA8023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52259"/>
    <w:multiLevelType w:val="hybridMultilevel"/>
    <w:tmpl w:val="E48C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61F93"/>
    <w:multiLevelType w:val="hybridMultilevel"/>
    <w:tmpl w:val="0964BA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8C45A5"/>
    <w:multiLevelType w:val="hybridMultilevel"/>
    <w:tmpl w:val="8ACC38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B31B18"/>
    <w:multiLevelType w:val="hybridMultilevel"/>
    <w:tmpl w:val="442833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AE93505"/>
    <w:multiLevelType w:val="hybridMultilevel"/>
    <w:tmpl w:val="8064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3DD54AC7"/>
    <w:multiLevelType w:val="hybridMultilevel"/>
    <w:tmpl w:val="F178204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864820"/>
    <w:multiLevelType w:val="hybridMultilevel"/>
    <w:tmpl w:val="9A1212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2F72DD"/>
    <w:multiLevelType w:val="hybridMultilevel"/>
    <w:tmpl w:val="8D7C5DA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AD6CD9"/>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536232"/>
    <w:multiLevelType w:val="hybridMultilevel"/>
    <w:tmpl w:val="BAC2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DCA2483"/>
    <w:multiLevelType w:val="hybridMultilevel"/>
    <w:tmpl w:val="FE78E5C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nsid w:val="6E3B22F7"/>
    <w:multiLevelType w:val="hybridMultilevel"/>
    <w:tmpl w:val="68E0B8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3F4855"/>
    <w:multiLevelType w:val="hybridMultilevel"/>
    <w:tmpl w:val="3F3C5E2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E695F29"/>
    <w:multiLevelType w:val="hybridMultilevel"/>
    <w:tmpl w:val="E038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44"/>
  </w:num>
  <w:num w:numId="4">
    <w:abstractNumId w:val="17"/>
  </w:num>
  <w:num w:numId="5">
    <w:abstractNumId w:val="7"/>
  </w:num>
  <w:num w:numId="6">
    <w:abstractNumId w:val="11"/>
  </w:num>
  <w:num w:numId="7">
    <w:abstractNumId w:val="14"/>
  </w:num>
  <w:num w:numId="8">
    <w:abstractNumId w:val="34"/>
  </w:num>
  <w:num w:numId="9">
    <w:abstractNumId w:val="33"/>
  </w:num>
  <w:num w:numId="10">
    <w:abstractNumId w:val="3"/>
  </w:num>
  <w:num w:numId="11">
    <w:abstractNumId w:val="24"/>
  </w:num>
  <w:num w:numId="12">
    <w:abstractNumId w:val="36"/>
  </w:num>
  <w:num w:numId="13">
    <w:abstractNumId w:val="42"/>
  </w:num>
  <w:num w:numId="14">
    <w:abstractNumId w:val="0"/>
  </w:num>
  <w:num w:numId="15">
    <w:abstractNumId w:val="31"/>
  </w:num>
  <w:num w:numId="16">
    <w:abstractNumId w:val="2"/>
  </w:num>
  <w:num w:numId="17">
    <w:abstractNumId w:val="22"/>
  </w:num>
  <w:num w:numId="18">
    <w:abstractNumId w:val="27"/>
  </w:num>
  <w:num w:numId="19">
    <w:abstractNumId w:val="18"/>
  </w:num>
  <w:num w:numId="20">
    <w:abstractNumId w:val="12"/>
  </w:num>
  <w:num w:numId="21">
    <w:abstractNumId w:val="47"/>
  </w:num>
  <w:num w:numId="22">
    <w:abstractNumId w:val="32"/>
  </w:num>
  <w:num w:numId="23">
    <w:abstractNumId w:val="20"/>
  </w:num>
  <w:num w:numId="24">
    <w:abstractNumId w:val="23"/>
  </w:num>
  <w:num w:numId="25">
    <w:abstractNumId w:val="29"/>
  </w:num>
  <w:num w:numId="26">
    <w:abstractNumId w:val="41"/>
  </w:num>
  <w:num w:numId="27">
    <w:abstractNumId w:val="28"/>
  </w:num>
  <w:num w:numId="28">
    <w:abstractNumId w:val="46"/>
  </w:num>
  <w:num w:numId="29">
    <w:abstractNumId w:val="40"/>
  </w:num>
  <w:num w:numId="30">
    <w:abstractNumId w:val="21"/>
  </w:num>
  <w:num w:numId="31">
    <w:abstractNumId w:val="30"/>
  </w:num>
  <w:num w:numId="32">
    <w:abstractNumId w:val="9"/>
  </w:num>
  <w:num w:numId="33">
    <w:abstractNumId w:val="43"/>
  </w:num>
  <w:num w:numId="34">
    <w:abstractNumId w:val="15"/>
  </w:num>
  <w:num w:numId="35">
    <w:abstractNumId w:val="26"/>
  </w:num>
  <w:num w:numId="36">
    <w:abstractNumId w:val="16"/>
  </w:num>
  <w:num w:numId="37">
    <w:abstractNumId w:val="45"/>
  </w:num>
  <w:num w:numId="38">
    <w:abstractNumId w:val="38"/>
  </w:num>
  <w:num w:numId="39">
    <w:abstractNumId w:val="10"/>
  </w:num>
  <w:num w:numId="40">
    <w:abstractNumId w:val="8"/>
  </w:num>
  <w:num w:numId="41">
    <w:abstractNumId w:val="5"/>
  </w:num>
  <w:num w:numId="42">
    <w:abstractNumId w:val="49"/>
  </w:num>
  <w:num w:numId="43">
    <w:abstractNumId w:val="1"/>
  </w:num>
  <w:num w:numId="44">
    <w:abstractNumId w:val="37"/>
  </w:num>
  <w:num w:numId="45">
    <w:abstractNumId w:val="48"/>
  </w:num>
  <w:num w:numId="46">
    <w:abstractNumId w:val="39"/>
  </w:num>
  <w:num w:numId="47">
    <w:abstractNumId w:val="4"/>
  </w:num>
  <w:num w:numId="48">
    <w:abstractNumId w:val="13"/>
  </w:num>
  <w:num w:numId="49">
    <w:abstractNumId w:val="25"/>
  </w:num>
  <w:num w:numId="50">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1505"/>
  </w:hdrShapeDefaults>
  <w:footnotePr>
    <w:footnote w:id="-1"/>
    <w:footnote w:id="0"/>
  </w:footnotePr>
  <w:endnotePr>
    <w:endnote w:id="-1"/>
    <w:endnote w:id="0"/>
  </w:endnotePr>
  <w:compat/>
  <w:rsids>
    <w:rsidRoot w:val="00587A07"/>
    <w:rsid w:val="000025D9"/>
    <w:rsid w:val="00015207"/>
    <w:rsid w:val="000259CE"/>
    <w:rsid w:val="00026A30"/>
    <w:rsid w:val="000305BB"/>
    <w:rsid w:val="0003160A"/>
    <w:rsid w:val="0003260B"/>
    <w:rsid w:val="0003528A"/>
    <w:rsid w:val="0003706E"/>
    <w:rsid w:val="00037717"/>
    <w:rsid w:val="0004338A"/>
    <w:rsid w:val="00052C40"/>
    <w:rsid w:val="00077C42"/>
    <w:rsid w:val="00091C8D"/>
    <w:rsid w:val="000A17EE"/>
    <w:rsid w:val="000A2C18"/>
    <w:rsid w:val="000B541F"/>
    <w:rsid w:val="000C268C"/>
    <w:rsid w:val="000C5BB1"/>
    <w:rsid w:val="000C63DA"/>
    <w:rsid w:val="000D588A"/>
    <w:rsid w:val="000D6F04"/>
    <w:rsid w:val="000E29F9"/>
    <w:rsid w:val="000E5148"/>
    <w:rsid w:val="000E5BD0"/>
    <w:rsid w:val="000E7055"/>
    <w:rsid w:val="000F3D2E"/>
    <w:rsid w:val="00102B8A"/>
    <w:rsid w:val="00122484"/>
    <w:rsid w:val="0012268B"/>
    <w:rsid w:val="0012518B"/>
    <w:rsid w:val="00130BA4"/>
    <w:rsid w:val="001314C3"/>
    <w:rsid w:val="001324F9"/>
    <w:rsid w:val="00141B8B"/>
    <w:rsid w:val="001420FF"/>
    <w:rsid w:val="00146CA5"/>
    <w:rsid w:val="00150F3A"/>
    <w:rsid w:val="001530B5"/>
    <w:rsid w:val="0017076C"/>
    <w:rsid w:val="00171A92"/>
    <w:rsid w:val="00175721"/>
    <w:rsid w:val="00183385"/>
    <w:rsid w:val="0018500A"/>
    <w:rsid w:val="00192243"/>
    <w:rsid w:val="001A0B6D"/>
    <w:rsid w:val="001A6DC5"/>
    <w:rsid w:val="001A6F86"/>
    <w:rsid w:val="001B4E93"/>
    <w:rsid w:val="001C128C"/>
    <w:rsid w:val="001C737C"/>
    <w:rsid w:val="001E0456"/>
    <w:rsid w:val="001E6D73"/>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3C6D"/>
    <w:rsid w:val="002A47D5"/>
    <w:rsid w:val="002A6F89"/>
    <w:rsid w:val="002B58F2"/>
    <w:rsid w:val="002C214E"/>
    <w:rsid w:val="002C59DD"/>
    <w:rsid w:val="002E0850"/>
    <w:rsid w:val="002E5B42"/>
    <w:rsid w:val="002F0D31"/>
    <w:rsid w:val="002F4631"/>
    <w:rsid w:val="002F7F7B"/>
    <w:rsid w:val="00302AA3"/>
    <w:rsid w:val="00306665"/>
    <w:rsid w:val="00330297"/>
    <w:rsid w:val="00360CA9"/>
    <w:rsid w:val="00365932"/>
    <w:rsid w:val="00366C65"/>
    <w:rsid w:val="00371B6C"/>
    <w:rsid w:val="0037412A"/>
    <w:rsid w:val="003759FC"/>
    <w:rsid w:val="00381234"/>
    <w:rsid w:val="00384A3E"/>
    <w:rsid w:val="00384B87"/>
    <w:rsid w:val="00385B34"/>
    <w:rsid w:val="00394847"/>
    <w:rsid w:val="00395935"/>
    <w:rsid w:val="003B14D4"/>
    <w:rsid w:val="003C30D0"/>
    <w:rsid w:val="003D1927"/>
    <w:rsid w:val="003E7C0D"/>
    <w:rsid w:val="003F046B"/>
    <w:rsid w:val="003F2F46"/>
    <w:rsid w:val="003F35A8"/>
    <w:rsid w:val="003F3C5B"/>
    <w:rsid w:val="003F4569"/>
    <w:rsid w:val="003F524D"/>
    <w:rsid w:val="003F64FE"/>
    <w:rsid w:val="0040068D"/>
    <w:rsid w:val="00424F3B"/>
    <w:rsid w:val="00447A5C"/>
    <w:rsid w:val="00450307"/>
    <w:rsid w:val="0046298A"/>
    <w:rsid w:val="00467538"/>
    <w:rsid w:val="00470588"/>
    <w:rsid w:val="00470F7B"/>
    <w:rsid w:val="004860A9"/>
    <w:rsid w:val="004A55F9"/>
    <w:rsid w:val="004B22E7"/>
    <w:rsid w:val="004B65EA"/>
    <w:rsid w:val="004C3DC4"/>
    <w:rsid w:val="004D5DDB"/>
    <w:rsid w:val="004D7525"/>
    <w:rsid w:val="004E30A4"/>
    <w:rsid w:val="004E5BD3"/>
    <w:rsid w:val="004E6FE8"/>
    <w:rsid w:val="004F3F00"/>
    <w:rsid w:val="004F7DCC"/>
    <w:rsid w:val="00503F27"/>
    <w:rsid w:val="005059A5"/>
    <w:rsid w:val="00513010"/>
    <w:rsid w:val="00513264"/>
    <w:rsid w:val="00516326"/>
    <w:rsid w:val="00524194"/>
    <w:rsid w:val="00532D1B"/>
    <w:rsid w:val="00560172"/>
    <w:rsid w:val="005634F2"/>
    <w:rsid w:val="00564AD9"/>
    <w:rsid w:val="00572014"/>
    <w:rsid w:val="00575258"/>
    <w:rsid w:val="0058189A"/>
    <w:rsid w:val="00584D96"/>
    <w:rsid w:val="00587A07"/>
    <w:rsid w:val="00595441"/>
    <w:rsid w:val="005974A4"/>
    <w:rsid w:val="005A2A21"/>
    <w:rsid w:val="005A59E6"/>
    <w:rsid w:val="005B2DF0"/>
    <w:rsid w:val="005C3A82"/>
    <w:rsid w:val="005C59F1"/>
    <w:rsid w:val="005D15D5"/>
    <w:rsid w:val="005D1F70"/>
    <w:rsid w:val="005D741D"/>
    <w:rsid w:val="005D7A40"/>
    <w:rsid w:val="005E41B6"/>
    <w:rsid w:val="006009B2"/>
    <w:rsid w:val="00600A16"/>
    <w:rsid w:val="00604961"/>
    <w:rsid w:val="00611C40"/>
    <w:rsid w:val="006177A5"/>
    <w:rsid w:val="00626600"/>
    <w:rsid w:val="00626EAD"/>
    <w:rsid w:val="00632A80"/>
    <w:rsid w:val="00650D7C"/>
    <w:rsid w:val="0065535E"/>
    <w:rsid w:val="006554AA"/>
    <w:rsid w:val="00655DA6"/>
    <w:rsid w:val="00656BBF"/>
    <w:rsid w:val="00671664"/>
    <w:rsid w:val="00673CA0"/>
    <w:rsid w:val="006741D0"/>
    <w:rsid w:val="006856E0"/>
    <w:rsid w:val="00686186"/>
    <w:rsid w:val="006871DA"/>
    <w:rsid w:val="0069017D"/>
    <w:rsid w:val="006920FC"/>
    <w:rsid w:val="006942D6"/>
    <w:rsid w:val="006A3F97"/>
    <w:rsid w:val="006B03E4"/>
    <w:rsid w:val="006C00FE"/>
    <w:rsid w:val="006C0B14"/>
    <w:rsid w:val="006C1072"/>
    <w:rsid w:val="006C1777"/>
    <w:rsid w:val="006C3F3E"/>
    <w:rsid w:val="006D0536"/>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02ECA"/>
    <w:rsid w:val="0080443D"/>
    <w:rsid w:val="00822067"/>
    <w:rsid w:val="00835157"/>
    <w:rsid w:val="00841473"/>
    <w:rsid w:val="00841ED0"/>
    <w:rsid w:val="00846553"/>
    <w:rsid w:val="00855E6A"/>
    <w:rsid w:val="00857100"/>
    <w:rsid w:val="008576F9"/>
    <w:rsid w:val="0086332A"/>
    <w:rsid w:val="00876218"/>
    <w:rsid w:val="00882B0A"/>
    <w:rsid w:val="00886D08"/>
    <w:rsid w:val="008934D2"/>
    <w:rsid w:val="0089786C"/>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8F6010"/>
    <w:rsid w:val="00901547"/>
    <w:rsid w:val="009042A8"/>
    <w:rsid w:val="00924E77"/>
    <w:rsid w:val="009252EF"/>
    <w:rsid w:val="00925ACE"/>
    <w:rsid w:val="00926FA5"/>
    <w:rsid w:val="00927693"/>
    <w:rsid w:val="00954FDF"/>
    <w:rsid w:val="009562F0"/>
    <w:rsid w:val="00965205"/>
    <w:rsid w:val="009677EC"/>
    <w:rsid w:val="009716D1"/>
    <w:rsid w:val="00974074"/>
    <w:rsid w:val="00975BC4"/>
    <w:rsid w:val="0098510D"/>
    <w:rsid w:val="00987F0B"/>
    <w:rsid w:val="009975F9"/>
    <w:rsid w:val="009A17A2"/>
    <w:rsid w:val="009B7269"/>
    <w:rsid w:val="009D1C94"/>
    <w:rsid w:val="009E33C6"/>
    <w:rsid w:val="009E3C8B"/>
    <w:rsid w:val="009E4229"/>
    <w:rsid w:val="009E497C"/>
    <w:rsid w:val="009F1B25"/>
    <w:rsid w:val="00A02CFC"/>
    <w:rsid w:val="00A0492A"/>
    <w:rsid w:val="00A0798A"/>
    <w:rsid w:val="00A07DB6"/>
    <w:rsid w:val="00A10F3E"/>
    <w:rsid w:val="00A126C5"/>
    <w:rsid w:val="00A2523B"/>
    <w:rsid w:val="00A277FD"/>
    <w:rsid w:val="00A30158"/>
    <w:rsid w:val="00A47DD9"/>
    <w:rsid w:val="00A538ED"/>
    <w:rsid w:val="00A60634"/>
    <w:rsid w:val="00A607FE"/>
    <w:rsid w:val="00A65FB1"/>
    <w:rsid w:val="00A72D7E"/>
    <w:rsid w:val="00A74DE2"/>
    <w:rsid w:val="00A75651"/>
    <w:rsid w:val="00A8360B"/>
    <w:rsid w:val="00A8396C"/>
    <w:rsid w:val="00A91DDD"/>
    <w:rsid w:val="00A96C11"/>
    <w:rsid w:val="00A97747"/>
    <w:rsid w:val="00AA4C20"/>
    <w:rsid w:val="00AB58AA"/>
    <w:rsid w:val="00AC33BB"/>
    <w:rsid w:val="00AF3870"/>
    <w:rsid w:val="00AF7CA2"/>
    <w:rsid w:val="00B02B8C"/>
    <w:rsid w:val="00B264C6"/>
    <w:rsid w:val="00B372B4"/>
    <w:rsid w:val="00B421A6"/>
    <w:rsid w:val="00B46E37"/>
    <w:rsid w:val="00B47DDE"/>
    <w:rsid w:val="00B50B3F"/>
    <w:rsid w:val="00B50B5A"/>
    <w:rsid w:val="00B55B64"/>
    <w:rsid w:val="00B7030F"/>
    <w:rsid w:val="00B75990"/>
    <w:rsid w:val="00B945A3"/>
    <w:rsid w:val="00B975CC"/>
    <w:rsid w:val="00BA11A8"/>
    <w:rsid w:val="00BA4D2E"/>
    <w:rsid w:val="00BB3BD0"/>
    <w:rsid w:val="00BB6543"/>
    <w:rsid w:val="00BC252E"/>
    <w:rsid w:val="00BC52F8"/>
    <w:rsid w:val="00BC5895"/>
    <w:rsid w:val="00BD4FF9"/>
    <w:rsid w:val="00BE0682"/>
    <w:rsid w:val="00BE3FCE"/>
    <w:rsid w:val="00BE57E5"/>
    <w:rsid w:val="00BF57FE"/>
    <w:rsid w:val="00C02FAB"/>
    <w:rsid w:val="00C03B19"/>
    <w:rsid w:val="00C050D8"/>
    <w:rsid w:val="00C135CA"/>
    <w:rsid w:val="00C21DA7"/>
    <w:rsid w:val="00C231B9"/>
    <w:rsid w:val="00C23D12"/>
    <w:rsid w:val="00C268E4"/>
    <w:rsid w:val="00C271D5"/>
    <w:rsid w:val="00C309FA"/>
    <w:rsid w:val="00C316F4"/>
    <w:rsid w:val="00C32B54"/>
    <w:rsid w:val="00C32EB2"/>
    <w:rsid w:val="00C35FAB"/>
    <w:rsid w:val="00C369D2"/>
    <w:rsid w:val="00C476D6"/>
    <w:rsid w:val="00C4795B"/>
    <w:rsid w:val="00C71BE2"/>
    <w:rsid w:val="00C71E6E"/>
    <w:rsid w:val="00C72525"/>
    <w:rsid w:val="00C7399B"/>
    <w:rsid w:val="00C756F4"/>
    <w:rsid w:val="00C836D6"/>
    <w:rsid w:val="00C923FD"/>
    <w:rsid w:val="00C95048"/>
    <w:rsid w:val="00C9750B"/>
    <w:rsid w:val="00CA381E"/>
    <w:rsid w:val="00CA4EA2"/>
    <w:rsid w:val="00CA684F"/>
    <w:rsid w:val="00CA7CF6"/>
    <w:rsid w:val="00CC5FB4"/>
    <w:rsid w:val="00CC60E6"/>
    <w:rsid w:val="00CC6590"/>
    <w:rsid w:val="00CE1BA0"/>
    <w:rsid w:val="00CE3070"/>
    <w:rsid w:val="00CE5D6B"/>
    <w:rsid w:val="00CE73DC"/>
    <w:rsid w:val="00CF377D"/>
    <w:rsid w:val="00CF39C7"/>
    <w:rsid w:val="00D0447F"/>
    <w:rsid w:val="00D211AF"/>
    <w:rsid w:val="00D31CE7"/>
    <w:rsid w:val="00D35D8A"/>
    <w:rsid w:val="00D417FA"/>
    <w:rsid w:val="00D43EED"/>
    <w:rsid w:val="00D4637B"/>
    <w:rsid w:val="00D54320"/>
    <w:rsid w:val="00D5445E"/>
    <w:rsid w:val="00D573E7"/>
    <w:rsid w:val="00D64504"/>
    <w:rsid w:val="00D666B5"/>
    <w:rsid w:val="00D75F8B"/>
    <w:rsid w:val="00D7710D"/>
    <w:rsid w:val="00D77D19"/>
    <w:rsid w:val="00D81CD8"/>
    <w:rsid w:val="00D851A6"/>
    <w:rsid w:val="00D935D9"/>
    <w:rsid w:val="00D942C9"/>
    <w:rsid w:val="00D95091"/>
    <w:rsid w:val="00D9713E"/>
    <w:rsid w:val="00DA2AD8"/>
    <w:rsid w:val="00DB0220"/>
    <w:rsid w:val="00DB1120"/>
    <w:rsid w:val="00DD2167"/>
    <w:rsid w:val="00DE13B4"/>
    <w:rsid w:val="00DE32B4"/>
    <w:rsid w:val="00DF1EA3"/>
    <w:rsid w:val="00DF4655"/>
    <w:rsid w:val="00DF73A8"/>
    <w:rsid w:val="00E0378A"/>
    <w:rsid w:val="00E15E19"/>
    <w:rsid w:val="00E212C4"/>
    <w:rsid w:val="00E21F6A"/>
    <w:rsid w:val="00E22765"/>
    <w:rsid w:val="00E259CF"/>
    <w:rsid w:val="00E3021D"/>
    <w:rsid w:val="00E32B16"/>
    <w:rsid w:val="00E33EC8"/>
    <w:rsid w:val="00E37D01"/>
    <w:rsid w:val="00E4097F"/>
    <w:rsid w:val="00E41068"/>
    <w:rsid w:val="00E547C2"/>
    <w:rsid w:val="00E61B9E"/>
    <w:rsid w:val="00E66314"/>
    <w:rsid w:val="00E73386"/>
    <w:rsid w:val="00E75EFD"/>
    <w:rsid w:val="00E75FD5"/>
    <w:rsid w:val="00E84D59"/>
    <w:rsid w:val="00E85223"/>
    <w:rsid w:val="00E91E96"/>
    <w:rsid w:val="00EB4528"/>
    <w:rsid w:val="00EB46B3"/>
    <w:rsid w:val="00EB5035"/>
    <w:rsid w:val="00ED37FE"/>
    <w:rsid w:val="00ED491E"/>
    <w:rsid w:val="00ED7FC1"/>
    <w:rsid w:val="00EE2FBF"/>
    <w:rsid w:val="00EE3236"/>
    <w:rsid w:val="00EE40DE"/>
    <w:rsid w:val="00EE6048"/>
    <w:rsid w:val="00EE7C9E"/>
    <w:rsid w:val="00EF03DE"/>
    <w:rsid w:val="00EF1265"/>
    <w:rsid w:val="00EF4BE7"/>
    <w:rsid w:val="00EF4CAD"/>
    <w:rsid w:val="00EF51CF"/>
    <w:rsid w:val="00EF5327"/>
    <w:rsid w:val="00F14B26"/>
    <w:rsid w:val="00F21969"/>
    <w:rsid w:val="00F41508"/>
    <w:rsid w:val="00F45192"/>
    <w:rsid w:val="00F54C72"/>
    <w:rsid w:val="00F55070"/>
    <w:rsid w:val="00F64218"/>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3">
    <w:name w:val="heading 3"/>
    <w:basedOn w:val="Normal"/>
    <w:next w:val="Normal"/>
    <w:link w:val="Heading3Char"/>
    <w:qFormat/>
    <w:rsid w:val="00C02FAB"/>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C02FAB"/>
    <w:rPr>
      <w:rFonts w:ascii="Arial" w:hAnsi="Arial" w:cs="Arial"/>
      <w:b/>
      <w:bCs/>
      <w:sz w:val="26"/>
      <w:szCs w:val="26"/>
    </w:rPr>
  </w:style>
  <w:style w:type="table" w:styleId="TableGrid">
    <w:name w:val="Table Grid"/>
    <w:basedOn w:val="TableNormal"/>
    <w:uiPriority w:val="59"/>
    <w:rsid w:val="001B4E9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EF51CF"/>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19528588">
      <w:bodyDiv w:val="1"/>
      <w:marLeft w:val="0"/>
      <w:marRight w:val="0"/>
      <w:marTop w:val="0"/>
      <w:marBottom w:val="0"/>
      <w:divBdr>
        <w:top w:val="none" w:sz="0" w:space="0" w:color="auto"/>
        <w:left w:val="none" w:sz="0" w:space="0" w:color="auto"/>
        <w:bottom w:val="none" w:sz="0" w:space="0" w:color="auto"/>
        <w:right w:val="none" w:sz="0" w:space="0" w:color="auto"/>
      </w:divBdr>
      <w:divsChild>
        <w:div w:id="6639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488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13" Type="http://schemas.openxmlformats.org/officeDocument/2006/relationships/hyperlink" Target="http://www.docstoc.com/docs/4202134/Rhetorical-Framework-Diagram" TargetMode="External"/><Relationship Id="rId18" Type="http://schemas.openxmlformats.org/officeDocument/2006/relationships/hyperlink" Target="http://www.shepherd.edu/transweb/travelguide.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www.roundrockisd.org/index.aspx?page=2456" TargetMode="External"/><Relationship Id="rId17" Type="http://schemas.openxmlformats.org/officeDocument/2006/relationships/hyperlink" Target="http://www.wsu.edu/~campbelld/amlit/amtrans.htm" TargetMode="External"/><Relationship Id="rId2" Type="http://schemas.openxmlformats.org/officeDocument/2006/relationships/styles" Target="styles.xml"/><Relationship Id="rId16" Type="http://schemas.openxmlformats.org/officeDocument/2006/relationships/hyperlink" Target="http://web.csustan.edu/english/reuben/pal/chap4/4intro.html" TargetMode="External"/><Relationship Id="rId20" Type="http://schemas.openxmlformats.org/officeDocument/2006/relationships/hyperlink" Target="http://www.docstoc.com/docs/4202134/Rhetorical-Framework-Diagr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sillustrated.cnn.com/2006/writers/rick_reilly/04/25/reilly0501/index.html" TargetMode="External"/><Relationship Id="rId5" Type="http://schemas.openxmlformats.org/officeDocument/2006/relationships/footnotes" Target="footnotes.xml"/><Relationship Id="rId15" Type="http://schemas.openxmlformats.org/officeDocument/2006/relationships/hyperlink" Target="http://www.noodletools.com/quickcite/" TargetMode="External"/><Relationship Id="rId23" Type="http://schemas.openxmlformats.org/officeDocument/2006/relationships/theme" Target="theme/theme1.xml"/><Relationship Id="rId10" Type="http://schemas.openxmlformats.org/officeDocument/2006/relationships/hyperlink" Target="http://owl.english.purdue.edu/owl/resource/557/01/" TargetMode="External"/><Relationship Id="rId19" Type="http://schemas.openxmlformats.org/officeDocument/2006/relationships/hyperlink" Target="http://www.americanrhetoric.com" TargetMode="External"/><Relationship Id="rId4" Type="http://schemas.openxmlformats.org/officeDocument/2006/relationships/webSettings" Target="webSettings.xml"/><Relationship Id="rId9" Type="http://schemas.openxmlformats.org/officeDocument/2006/relationships/hyperlink" Target="http://www.americanrhetoric.com" TargetMode="External"/><Relationship Id="rId14" Type="http://schemas.openxmlformats.org/officeDocument/2006/relationships/hyperlink" Target="http://sportsillustrated.cnn.com/vault/article/magazine/MAG1114294/index.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4557</Words>
  <Characters>25980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30477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2010-07-28T01:50:00Z</dcterms:created>
  <dcterms:modified xsi:type="dcterms:W3CDTF">2010-07-28T02:38:00Z</dcterms:modified>
</cp:coreProperties>
</file>